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center"/>
      </w:pPr>
      <w:r>
        <w:rPr>
          <w:sz w:val="24"/>
        </w:rPr>
      </w:r>
    </w:p>
    <w:p>
      <w:pPr>
        <w:pStyle w:val="2"/>
        <w:jc w:val="center"/>
      </w:pPr>
      <w:r>
        <w:rPr>
          <w:sz w:val="24"/>
        </w:rPr>
        <w:t xml:space="preserve">ПЛЕНУМ ВЕРХОВНОГО СУДА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9 июля 2013 г. N 24</w:t>
      </w:r>
    </w:p>
    <w:p>
      <w:pPr>
        <w:pStyle w:val="2"/>
        <w:jc w:val="center"/>
      </w:pPr>
      <w:r>
        <w:rPr>
          <w:sz w:val="24"/>
        </w:rPr>
      </w:r>
    </w:p>
    <w:p>
      <w:pPr>
        <w:pStyle w:val="2"/>
        <w:jc w:val="center"/>
      </w:pPr>
      <w:r>
        <w:rPr>
          <w:sz w:val="24"/>
        </w:rPr>
        <w:t xml:space="preserve">О СУДЕБНОЙ ПРАКТИКЕ</w:t>
      </w:r>
    </w:p>
    <w:p>
      <w:pPr>
        <w:pStyle w:val="2"/>
        <w:jc w:val="center"/>
      </w:pPr>
      <w:r>
        <w:rPr>
          <w:sz w:val="24"/>
        </w:rPr>
        <w:t xml:space="preserve">ПО ДЕЛАМ О ВЗЯТОЧНИЧЕСТВЕ И ОБ ИНЫХ</w:t>
      </w:r>
    </w:p>
    <w:p>
      <w:pPr>
        <w:pStyle w:val="2"/>
        <w:jc w:val="center"/>
      </w:pPr>
      <w:r>
        <w:rPr>
          <w:sz w:val="24"/>
        </w:rPr>
        <w:t xml:space="preserve">КОРРУПЦИОННЫХ ПРЕСТУПЛЕНИЯХ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Пленума Верховного Суда РФ</w:t>
            </w:r>
          </w:p>
          <w:p>
            <w:pPr>
              <w:pStyle w:val="0"/>
              <w:jc w:val="center"/>
            </w:pPr>
            <w:r>
              <w:rPr>
                <w:sz w:val="24"/>
                <w:color w:val="392c69"/>
              </w:rPr>
              <w:t xml:space="preserve">от 03.12.2013 </w:t>
            </w:r>
            <w:hyperlink w:history="0" r:id="rId6" w:tooltip="Постановление Пленума Верховного Суда РФ от 03.12.2013 N 33 (ред. от 22.12.2015) &quot;О внесении изменений в постановления Пленума Верховного Суда Российской Федерации от 11 января 2007 года N 2 &quot;О практике назначения судами Российской Федерации уголовного наказания&quot; и от 9 июля 2013 года N 24 &quot;О судебной практике по делам о взяточничестве и об иных коррупционных преступлениях&quot; {КонсультантПлюс}">
              <w:r>
                <w:rPr>
                  <w:sz w:val="24"/>
                  <w:color w:val="0000ff"/>
                </w:rPr>
                <w:t xml:space="preserve">N 33</w:t>
              </w:r>
            </w:hyperlink>
            <w:r>
              <w:rPr>
                <w:sz w:val="24"/>
                <w:color w:val="392c69"/>
              </w:rPr>
              <w:t xml:space="preserve">, от 24.12.2019 </w:t>
            </w:r>
            <w:hyperlink w:history="0" r:id="rId7"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N 59</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Международное сообщество, стремясь выработать эффективные меры по предупреждению и искоренению коррупции, приняло ряд документов, к которым относятся конвенции Организации Объединенных Наций (например, </w:t>
      </w:r>
      <w:hyperlink w:history="0" r:id="rId8" w:tooltip="Ссылка на КонсультантПлюс">
        <w:r>
          <w:rPr>
            <w:sz w:val="24"/>
            <w:color w:val="0000ff"/>
          </w:rPr>
          <w:t xml:space="preserve">Конвенция</w:t>
        </w:r>
      </w:hyperlink>
      <w:r>
        <w:rPr>
          <w:sz w:val="24"/>
        </w:rPr>
        <w:t xml:space="preserve"> против коррупции), </w:t>
      </w:r>
      <w:hyperlink w:history="0" r:id="rId9" w:tooltip="&quot;Конвенция об уголовной ответственности за коррупцию&quot; (заключена в г. Страсбурге 27.01.1999) {КонсультантПлюс}">
        <w:r>
          <w:rPr>
            <w:sz w:val="24"/>
            <w:color w:val="0000ff"/>
          </w:rPr>
          <w:t xml:space="preserve">Конвенция</w:t>
        </w:r>
      </w:hyperlink>
      <w:r>
        <w:rPr>
          <w:sz w:val="24"/>
        </w:rPr>
        <w:t xml:space="preserve"> Совета Европы об уголовной ответственности за коррупцию, </w:t>
      </w:r>
      <w:hyperlink w:history="0" r:id="rId10" w:tooltip="Ссылка на КонсультантПлюс">
        <w:r>
          <w:rPr>
            <w:sz w:val="24"/>
            <w:color w:val="0000ff"/>
          </w:rPr>
          <w:t xml:space="preserve">Конвенция</w:t>
        </w:r>
      </w:hyperlink>
      <w:r>
        <w:rPr>
          <w:sz w:val="24"/>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и др.</w:t>
      </w:r>
    </w:p>
    <w:p>
      <w:pPr>
        <w:pStyle w:val="0"/>
        <w:spacing w:before="240" w:line-rule="auto"/>
        <w:ind w:firstLine="540"/>
        <w:jc w:val="both"/>
      </w:pPr>
      <w:r>
        <w:rPr>
          <w:sz w:val="24"/>
        </w:rPr>
        <w:t xml:space="preserve">В этих документах отмечается, что коррупция превратилась в транснациональное явление, которое затрагивает все страны. Этим обусловлено исключительно важное значение международного сотрудничества в области предупреждения коррупции и борьбы с ней.</w:t>
      </w:r>
    </w:p>
    <w:p>
      <w:pPr>
        <w:pStyle w:val="0"/>
        <w:spacing w:before="240" w:line-rule="auto"/>
        <w:ind w:firstLine="540"/>
        <w:jc w:val="both"/>
      </w:pPr>
      <w:r>
        <w:rPr>
          <w:sz w:val="24"/>
        </w:rPr>
        <w:t xml:space="preserve">В Российской Федерации правовую основу противодействия коррупции составляют </w:t>
      </w:r>
      <w:hyperlink w:history="0"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Конституция</w:t>
        </w:r>
      </w:hyperlink>
      <w:r>
        <w:rPr>
          <w:sz w:val="24"/>
        </w:rP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w:history="0" r:id="rId12" w:tooltip="Федеральный закон от 25.12.2008 N 273-ФЗ (ред. от 08.08.2024) &quot;О противодействии коррупции&quot; {КонсультантПлюс}">
        <w:r>
          <w:rPr>
            <w:sz w:val="24"/>
            <w:color w:val="0000ff"/>
          </w:rPr>
          <w:t xml:space="preserve">закон</w:t>
        </w:r>
      </w:hyperlink>
      <w:r>
        <w:rPr>
          <w:sz w:val="24"/>
        </w:rPr>
        <w:t xml:space="preserve"> от 25 декабря 2008 года N 273-ФЗ "О противодействии коррупции", Федеральный </w:t>
      </w:r>
      <w:hyperlink w:history="0" r:id="rId13" w:tooltip="Федеральный закон от 07.08.2001 N 115-ФЗ (ред. от 07.04.2025) &quot;О противодействии легализации (отмыванию) доходов, полученных преступным путем, и финансированию терроризма&quot; {КонсультантПлюс}">
        <w:r>
          <w:rPr>
            <w:sz w:val="24"/>
            <w:color w:val="0000ff"/>
          </w:rPr>
          <w:t xml:space="preserve">закон</w:t>
        </w:r>
      </w:hyperlink>
      <w:r>
        <w:rPr>
          <w:sz w:val="24"/>
        </w:rPr>
        <w:t xml:space="preserve"> от 7 августа 2001 года N 115-ФЗ "О противодействии легализации (отмыванию) доходов, полученных преступным путем, и финансированию терроризма" и другие нормативные правовые акты, направленные на противодействие коррупции.</w:t>
      </w:r>
    </w:p>
    <w:p>
      <w:pPr>
        <w:pStyle w:val="0"/>
        <w:spacing w:before="240" w:line-rule="auto"/>
        <w:ind w:firstLine="540"/>
        <w:jc w:val="both"/>
      </w:pPr>
      <w:r>
        <w:rPr>
          <w:sz w:val="24"/>
        </w:rPr>
        <w:t xml:space="preserve">В целях уголовно-правового обеспечения противодействия коррупции и в интересах выполнения международных обязательств Уголовный </w:t>
      </w:r>
      <w:hyperlink w:history="0" r:id="rId1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кодекс</w:t>
        </w:r>
      </w:hyperlink>
      <w:r>
        <w:rPr>
          <w:sz w:val="24"/>
        </w:rPr>
        <w:t xml:space="preserve"> Российской Федерации устанавливает ответственность за совершение коррупционных преступлений. Среди них наиболее распространенным и опасным является взяточничество.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pPr>
        <w:pStyle w:val="0"/>
        <w:spacing w:before="240" w:line-rule="auto"/>
        <w:ind w:firstLine="540"/>
        <w:jc w:val="both"/>
      </w:pPr>
      <w:r>
        <w:rPr>
          <w:sz w:val="24"/>
        </w:rPr>
        <w:t xml:space="preserve">Правосудие по делам о взяточничестве и об иных коррупционных преступлениях должно осуществляться на основе соблюдения принципов независимости судебной власти, состязательности и равноправия сторон, соблюдения прав и свобод человека, в строгом соответствии с требованиями уголовного и уголовно-процессуального законодательства.</w:t>
      </w:r>
    </w:p>
    <w:p>
      <w:pPr>
        <w:pStyle w:val="0"/>
        <w:spacing w:before="240" w:line-rule="auto"/>
        <w:ind w:firstLine="540"/>
        <w:jc w:val="both"/>
      </w:pPr>
      <w:r>
        <w:rPr>
          <w:sz w:val="24"/>
        </w:rPr>
        <w:t xml:space="preserve">В целях обеспечения единообразного применения судами законодательства об ответственности за взяточничество (</w:t>
      </w:r>
      <w:hyperlink w:history="0" r:id="rId1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290</w:t>
        </w:r>
      </w:hyperlink>
      <w:r>
        <w:rPr>
          <w:sz w:val="24"/>
        </w:rPr>
        <w:t xml:space="preserve">, </w:t>
      </w:r>
      <w:hyperlink w:history="0" r:id="rId1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291</w:t>
        </w:r>
      </w:hyperlink>
      <w:r>
        <w:rPr>
          <w:sz w:val="24"/>
        </w:rPr>
        <w:t xml:space="preserve">, </w:t>
      </w:r>
      <w:hyperlink w:history="0" r:id="rId1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291.1</w:t>
        </w:r>
      </w:hyperlink>
      <w:r>
        <w:rPr>
          <w:sz w:val="24"/>
        </w:rPr>
        <w:t xml:space="preserve">, </w:t>
      </w:r>
      <w:hyperlink w:history="0" r:id="rId1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291.2</w:t>
        </w:r>
      </w:hyperlink>
      <w:r>
        <w:rPr>
          <w:sz w:val="24"/>
        </w:rPr>
        <w:t xml:space="preserve"> УК РФ) и иные коррупционные преступления (в частности, предусмотренные </w:t>
      </w:r>
      <w:hyperlink w:history="0" r:id="rId1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статьями 159</w:t>
        </w:r>
      </w:hyperlink>
      <w:r>
        <w:rPr>
          <w:sz w:val="24"/>
        </w:rPr>
        <w:t xml:space="preserve">, </w:t>
      </w:r>
      <w:hyperlink w:history="0" r:id="rId2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160</w:t>
        </w:r>
      </w:hyperlink>
      <w:r>
        <w:rPr>
          <w:sz w:val="24"/>
        </w:rPr>
        <w:t xml:space="preserve">, </w:t>
      </w:r>
      <w:hyperlink w:history="0" r:id="rId2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184</w:t>
        </w:r>
      </w:hyperlink>
      <w:r>
        <w:rPr>
          <w:sz w:val="24"/>
        </w:rPr>
        <w:t xml:space="preserve">, </w:t>
      </w:r>
      <w:hyperlink w:history="0" r:id="rId2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200.5</w:t>
        </w:r>
      </w:hyperlink>
      <w:r>
        <w:rPr>
          <w:sz w:val="24"/>
        </w:rPr>
        <w:t xml:space="preserve">, </w:t>
      </w:r>
      <w:hyperlink w:history="0" r:id="rId2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204</w:t>
        </w:r>
      </w:hyperlink>
      <w:r>
        <w:rPr>
          <w:sz w:val="24"/>
        </w:rPr>
        <w:t xml:space="preserve">, </w:t>
      </w:r>
      <w:hyperlink w:history="0" r:id="rId2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204.1</w:t>
        </w:r>
      </w:hyperlink>
      <w:r>
        <w:rPr>
          <w:sz w:val="24"/>
        </w:rPr>
        <w:t xml:space="preserve">, </w:t>
      </w:r>
      <w:hyperlink w:history="0" r:id="rId2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204.2</w:t>
        </w:r>
      </w:hyperlink>
      <w:r>
        <w:rPr>
          <w:sz w:val="24"/>
        </w:rPr>
        <w:t xml:space="preserve">, </w:t>
      </w:r>
      <w:hyperlink w:history="0" r:id="rId2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292</w:t>
        </w:r>
      </w:hyperlink>
      <w:r>
        <w:rPr>
          <w:sz w:val="24"/>
        </w:rPr>
        <w:t xml:space="preserve">, </w:t>
      </w:r>
      <w:hyperlink w:history="0" r:id="rId2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304</w:t>
        </w:r>
      </w:hyperlink>
      <w:r>
        <w:rPr>
          <w:sz w:val="24"/>
        </w:rPr>
        <w:t xml:space="preserve"> УК РФ), а также в связи с вопросами, возникшими у судов, Пленум Верховного Суда Российской Федерации, руководствуясь </w:t>
      </w:r>
      <w:hyperlink w:history="0" r:id="rId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статьей 126</w:t>
        </w:r>
      </w:hyperlink>
      <w:r>
        <w:rPr>
          <w:sz w:val="24"/>
        </w:rPr>
        <w:t xml:space="preserve"> Конституции Российской Федерации, </w:t>
      </w:r>
      <w:hyperlink w:history="0" r:id="rId29" w:tooltip="Федеральный конституционный закон от 05.02.2014 N 3-ФКЗ (ред. от 14.07.2022) &quot;О Верховном Суде Российской Федерации&quot; {КонсультантПлюс}">
        <w:r>
          <w:rPr>
            <w:sz w:val="24"/>
            <w:color w:val="0000ff"/>
          </w:rPr>
          <w:t xml:space="preserve">статьями 2</w:t>
        </w:r>
      </w:hyperlink>
      <w:r>
        <w:rPr>
          <w:sz w:val="24"/>
        </w:rPr>
        <w:t xml:space="preserve"> и </w:t>
      </w:r>
      <w:hyperlink w:history="0" r:id="rId30" w:tooltip="Федеральный конституционный закон от 05.02.2014 N 3-ФКЗ (ред. от 14.07.2022) &quot;О Верховном Суде Российской Федерации&quot; {КонсультантПлюс}">
        <w:r>
          <w:rPr>
            <w:sz w:val="24"/>
            <w:color w:val="0000ff"/>
          </w:rPr>
          <w:t xml:space="preserve">5</w:t>
        </w:r>
      </w:hyperlink>
      <w:r>
        <w:rPr>
          <w:sz w:val="24"/>
        </w:rPr>
        <w:t xml:space="preserve"> Федерального конституционного закона от 5 февраля 2014 года N 3-ФКЗ "О Верховном Суде Российской Федерации", постановляет дать судам следующие разъяснения:</w:t>
      </w:r>
    </w:p>
    <w:p>
      <w:pPr>
        <w:pStyle w:val="0"/>
        <w:jc w:val="both"/>
      </w:pPr>
      <w:r>
        <w:rPr>
          <w:sz w:val="24"/>
        </w:rPr>
        <w:t xml:space="preserve">(в ред. </w:t>
      </w:r>
      <w:hyperlink w:history="0" r:id="rId31"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1. При разрешении вопроса о том, совершено ли коррупционное преступление должностным лицом, лицом, занимающим государственную должность Российской Федерации либо государственную должность субъекта Российской Федерации, иностранным должностным лицом, должностным лицом публичной международной организации (далее - должностное лицо), а равно лицом, выполняющим управленческие функции в коммерческой или иной организации, судам следует руководствоваться </w:t>
      </w:r>
      <w:hyperlink w:history="0" r:id="rId3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примечаниями 1</w:t>
        </w:r>
      </w:hyperlink>
      <w:r>
        <w:rPr>
          <w:sz w:val="24"/>
        </w:rPr>
        <w:t xml:space="preserve">, </w:t>
      </w:r>
      <w:hyperlink w:history="0" r:id="rId3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w:t>
        </w:r>
      </w:hyperlink>
      <w:r>
        <w:rPr>
          <w:sz w:val="24"/>
        </w:rPr>
        <w:t xml:space="preserve"> и </w:t>
      </w:r>
      <w:hyperlink w:history="0" r:id="rId3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3</w:t>
        </w:r>
      </w:hyperlink>
      <w:r>
        <w:rPr>
          <w:sz w:val="24"/>
        </w:rPr>
        <w:t xml:space="preserve"> к статье 285, </w:t>
      </w:r>
      <w:hyperlink w:history="0" r:id="rId3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примечанием 2</w:t>
        </w:r>
      </w:hyperlink>
      <w:r>
        <w:rPr>
          <w:sz w:val="24"/>
        </w:rPr>
        <w:t xml:space="preserve"> к статье 290, </w:t>
      </w:r>
      <w:hyperlink w:history="0" r:id="rId3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примечанием 1</w:t>
        </w:r>
      </w:hyperlink>
      <w:r>
        <w:rPr>
          <w:sz w:val="24"/>
        </w:rPr>
        <w:t xml:space="preserve"> к статье 201 УК РФ, учитывая при этом соответствующие разъяснения, содержащиеся в </w:t>
      </w:r>
      <w:hyperlink w:history="0" r:id="rId37" w:tooltip="Постановление Пленума Верховного Суда РФ от 16.10.2009 N 19 (ред. от 11.06.2020)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постановлении</w:t>
        </w:r>
      </w:hyperlink>
      <w:r>
        <w:rPr>
          <w:sz w:val="24"/>
        </w:rPr>
        <w:t xml:space="preserve"> Пленума Верховного Суда Российской Федерации от 16 октября 2009 года N 19 "О судебной практике по делам о злоупотреблении должностными полномочиями и о превышении должностных полномочий".</w:t>
      </w:r>
    </w:p>
    <w:p>
      <w:pPr>
        <w:pStyle w:val="0"/>
        <w:spacing w:before="240" w:line-rule="auto"/>
        <w:ind w:firstLine="540"/>
        <w:jc w:val="both"/>
      </w:pPr>
      <w:r>
        <w:rPr>
          <w:sz w:val="24"/>
        </w:rPr>
        <w:t xml:space="preserve">Обратить внимание судов на то, что к иностранным должностным лицам и должностным лицам публичной международной организации в </w:t>
      </w:r>
      <w:hyperlink w:history="0" r:id="rId3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статьях 290</w:t>
        </w:r>
      </w:hyperlink>
      <w:r>
        <w:rPr>
          <w:sz w:val="24"/>
        </w:rPr>
        <w:t xml:space="preserve">, </w:t>
      </w:r>
      <w:hyperlink w:history="0" r:id="rId3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291</w:t>
        </w:r>
      </w:hyperlink>
      <w:r>
        <w:rPr>
          <w:sz w:val="24"/>
        </w:rPr>
        <w:t xml:space="preserve">, </w:t>
      </w:r>
      <w:hyperlink w:history="0" r:id="rId4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291.1</w:t>
        </w:r>
      </w:hyperlink>
      <w:r>
        <w:rPr>
          <w:sz w:val="24"/>
        </w:rPr>
        <w:t xml:space="preserve"> и </w:t>
      </w:r>
      <w:hyperlink w:history="0" r:id="rId4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304</w:t>
        </w:r>
      </w:hyperlink>
      <w:r>
        <w:rPr>
          <w:sz w:val="24"/>
        </w:rPr>
        <w:t xml:space="preserve"> УК РФ относятся лица, признаваемые таковыми в том числе международными договорами Российской Федерации в области противодействия коррупции.</w:t>
      </w:r>
    </w:p>
    <w:p>
      <w:pPr>
        <w:pStyle w:val="0"/>
        <w:jc w:val="both"/>
      </w:pPr>
      <w:r>
        <w:rPr>
          <w:sz w:val="24"/>
        </w:rPr>
        <w:t xml:space="preserve">(в ред. </w:t>
      </w:r>
      <w:hyperlink w:history="0" r:id="rId42"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(например, депутат, министр, мэр).</w:t>
      </w:r>
    </w:p>
    <w:p>
      <w:pPr>
        <w:pStyle w:val="0"/>
        <w:jc w:val="both"/>
      </w:pPr>
      <w:r>
        <w:rPr>
          <w:sz w:val="24"/>
        </w:rPr>
        <w:t xml:space="preserve">(в ред. </w:t>
      </w:r>
      <w:hyperlink w:history="0" r:id="rId43"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К должностным лицам публичной международной организации относятся, в частности, сотрудники организации, являющиеся международными гражданскими служащими, лица, уполномоченные действовать от имени публичной международной организации, члены парламентских собраний международных организаций, участником которых является Российская Федерация, лица, занимающие судебные должности любого международного суда, юрисдикция которого признана Российской Федерацией.</w:t>
      </w:r>
    </w:p>
    <w:p>
      <w:pPr>
        <w:pStyle w:val="0"/>
        <w:jc w:val="both"/>
      </w:pPr>
      <w:r>
        <w:rPr>
          <w:sz w:val="24"/>
        </w:rPr>
        <w:t xml:space="preserve">(в ред. </w:t>
      </w:r>
      <w:hyperlink w:history="0" r:id="rId44"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2. При рассмотрении дел о преступлениях, предусмотренных </w:t>
      </w:r>
      <w:hyperlink w:history="0" r:id="rId4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290</w:t>
        </w:r>
      </w:hyperlink>
      <w:r>
        <w:rPr>
          <w:sz w:val="24"/>
        </w:rPr>
        <w:t xml:space="preserve"> УК РФ, судам необходимо иметь в виду, что в этой статье установлена ответственность за получение взятки: а) за совершение должностным лицом входящих в его служебные полномочия действий (бездействие) в пользу взяткодателя или представляемых им лиц, б) за способствование должностным лицом в силу своего должностного положения совершению указанных действий (бездействию), в) за общее покровительство или попустительство по службе, г) за совершение должностным лицом незаконных действий (бездействие).</w:t>
      </w:r>
    </w:p>
    <w:p>
      <w:pPr>
        <w:pStyle w:val="0"/>
        <w:spacing w:before="240" w:line-rule="auto"/>
        <w:ind w:firstLine="540"/>
        <w:jc w:val="both"/>
      </w:pPr>
      <w:r>
        <w:rPr>
          <w:sz w:val="24"/>
        </w:rPr>
        <w:t xml:space="preserve">3. Под входящими в служебные полномочия действиями (бездействием) должностного лица следует понимать такие действия (бездействие), которые оно имеет право и (или) обязано совершить в пределах его служебной компетенции (например, сокращение установленных законом сроков рассмотрения обращения взяткодателя, ускорение принятия должностным лицом соответствующего решения,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 решения).</w:t>
      </w:r>
    </w:p>
    <w:p>
      <w:pPr>
        <w:pStyle w:val="0"/>
        <w:spacing w:before="240" w:line-rule="auto"/>
        <w:ind w:firstLine="540"/>
        <w:jc w:val="both"/>
      </w:pPr>
      <w:r>
        <w:rPr>
          <w:sz w:val="24"/>
        </w:rPr>
        <w:t xml:space="preserve">4. Способствование должностным лицом в силу своего должностного положения совершению действий (бездействию) в пользу взяткодателя или представляемых им лиц выражается в использовании взяткополучателем авторитета и иных возможностей занимаемой должности для оказания любого влияния на других должностных лиц в целях совершения ими указанных действий (бездействия) по службе, например путем просьб, уговоров, обещаний, принуждения и др.</w:t>
      </w:r>
    </w:p>
    <w:p>
      <w:pPr>
        <w:pStyle w:val="0"/>
        <w:spacing w:before="240" w:line-rule="auto"/>
        <w:ind w:firstLine="540"/>
        <w:jc w:val="both"/>
      </w:pPr>
      <w:r>
        <w:rPr>
          <w:sz w:val="24"/>
        </w:rPr>
        <w:t xml:space="preserve">При этом получение должностным лицом вознаграждения за использование исключительно личных, не связанных с его должностным положением, отношений не может квалифицироваться по </w:t>
      </w:r>
      <w:hyperlink w:history="0" r:id="rId4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 290</w:t>
        </w:r>
      </w:hyperlink>
      <w:r>
        <w:rPr>
          <w:sz w:val="24"/>
        </w:rPr>
        <w:t xml:space="preserve"> УК РФ.</w:t>
      </w:r>
    </w:p>
    <w:p>
      <w:pPr>
        <w:pStyle w:val="0"/>
        <w:jc w:val="both"/>
      </w:pPr>
      <w:r>
        <w:rPr>
          <w:sz w:val="24"/>
        </w:rPr>
        <w:t xml:space="preserve">(п. 4 в ред. </w:t>
      </w:r>
      <w:hyperlink w:history="0" r:id="rId47"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5. Судам следует иметь в виду, что при получении взятки за общее покровительство или попустительство по службе конкретные действия (бездействие), за которые она получена, на момент ее принятия не оговариваются взяткодателем и взяткополучателем, а лишь осознаются ими как вероятные, возможные в будущем.</w:t>
      </w:r>
    </w:p>
    <w:p>
      <w:pPr>
        <w:pStyle w:val="0"/>
        <w:spacing w:before="240" w:line-rule="auto"/>
        <w:ind w:firstLine="540"/>
        <w:jc w:val="both"/>
      </w:pPr>
      <w:r>
        <w:rPr>
          <w:sz w:val="24"/>
        </w:rPr>
        <w:t xml:space="preserve">Общее покровительство по службе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w:t>
      </w:r>
    </w:p>
    <w:p>
      <w:pPr>
        <w:pStyle w:val="0"/>
        <w:spacing w:before="240" w:line-rule="auto"/>
        <w:ind w:firstLine="540"/>
        <w:jc w:val="both"/>
      </w:pPr>
      <w:r>
        <w:rPr>
          <w:sz w:val="24"/>
        </w:rPr>
        <w:t xml:space="preserve">К попустительству по службе относится,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pPr>
        <w:pStyle w:val="0"/>
        <w:spacing w:before="240" w:line-rule="auto"/>
        <w:ind w:firstLine="540"/>
        <w:jc w:val="both"/>
      </w:pPr>
      <w:r>
        <w:rPr>
          <w:sz w:val="24"/>
        </w:rPr>
        <w:t xml:space="preserve">Относящиеся к общему покровительству или попустительству по службе действия (бездействие) могут быть совершены должностным лицом в пользу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w:t>
      </w:r>
    </w:p>
    <w:p>
      <w:pPr>
        <w:pStyle w:val="0"/>
        <w:spacing w:before="240" w:line-rule="auto"/>
        <w:ind w:firstLine="540"/>
        <w:jc w:val="both"/>
      </w:pPr>
      <w:r>
        <w:rPr>
          <w:sz w:val="24"/>
        </w:rPr>
        <w:t xml:space="preserve">6. Под незаконными действиями (бездействием), за совершение которых должностное лицо получило взятку (</w:t>
      </w:r>
      <w:hyperlink w:history="0" r:id="rId4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 3 статьи 290</w:t>
        </w:r>
      </w:hyperlink>
      <w:r>
        <w:rPr>
          <w:sz w:val="24"/>
        </w:rPr>
        <w:t xml:space="preserve"> УК РФ), следует понимать действия (бездействие), которые: совершены должностным лицом с использованием служебных полномочий, однако в отсутствие предусмотренных законом оснований или условий для их реализации; относятся к полномочиям другого должностного лица; совершаются должностным лицом единолично, однако могли быть осуществлены только коллегиально либо по согласованию с другим должностным лицом или органом; состоят в неисполнении служебных обязанностей; никто и ни при каких обстоятельствах не вправе совершать.</w:t>
      </w:r>
    </w:p>
    <w:p>
      <w:pPr>
        <w:pStyle w:val="0"/>
        <w:spacing w:before="240" w:line-rule="auto"/>
        <w:ind w:firstLine="540"/>
        <w:jc w:val="both"/>
      </w:pPr>
      <w:r>
        <w:rPr>
          <w:sz w:val="24"/>
        </w:rPr>
        <w:t xml:space="preserve">К ним, в частности, относятся фальсификация доказательств по уголовному делу, неисполнение предусмотренной законом обязанности по составлению протокола об административном правонарушении, принятие незаконного решения на основании заведомо подложных документов, внесение в документы сведений, не соответствующих действительности.</w:t>
      </w:r>
    </w:p>
    <w:p>
      <w:pPr>
        <w:pStyle w:val="0"/>
        <w:spacing w:before="240" w:line-rule="auto"/>
        <w:ind w:firstLine="540"/>
        <w:jc w:val="both"/>
      </w:pPr>
      <w:r>
        <w:rPr>
          <w:sz w:val="24"/>
        </w:rPr>
        <w:t xml:space="preserve">Получение должностным лицом взятки за использование должностного положения в целях способствования совершению другим должностным лицом незаконных действий (бездействию) по службе надлежит квалифицировать по </w:t>
      </w:r>
      <w:hyperlink w:history="0" r:id="rId4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3 статьи 290</w:t>
        </w:r>
      </w:hyperlink>
      <w:r>
        <w:rPr>
          <w:sz w:val="24"/>
        </w:rPr>
        <w:t xml:space="preserve"> УК РФ.</w:t>
      </w:r>
    </w:p>
    <w:p>
      <w:pPr>
        <w:pStyle w:val="0"/>
        <w:spacing w:before="240" w:line-rule="auto"/>
        <w:ind w:firstLine="540"/>
        <w:jc w:val="both"/>
      </w:pPr>
      <w:r>
        <w:rPr>
          <w:sz w:val="24"/>
        </w:rPr>
        <w:t xml:space="preserve">7. Не образует состав получения взятки принятие должностным лицом денег, услуг имущественного характера и т.п. за совершение действий (бездействие), хотя и связанных с исполнением его профессиональных обязанностей, но при этом не относящихся к полномочиям представителя власти, организационно-распорядительным либо административно-хозяйственным функциям.</w:t>
      </w:r>
    </w:p>
    <w:p>
      <w:pPr>
        <w:pStyle w:val="0"/>
        <w:spacing w:before="240" w:line-rule="auto"/>
        <w:ind w:firstLine="540"/>
        <w:jc w:val="both"/>
      </w:pPr>
      <w:r>
        <w:rPr>
          <w:sz w:val="24"/>
        </w:rPr>
        <w:t xml:space="preserve">8. 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p>
      <w:pPr>
        <w:pStyle w:val="0"/>
        <w:spacing w:before="240" w:line-rule="auto"/>
        <w:ind w:firstLine="540"/>
        <w:jc w:val="both"/>
      </w:pPr>
      <w:r>
        <w:rPr>
          <w:sz w:val="24"/>
        </w:rPr>
        <w:t xml:space="preserve">9. Предметом взяточничества (</w:t>
      </w:r>
      <w:hyperlink w:history="0" r:id="rId5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290</w:t>
        </w:r>
      </w:hyperlink>
      <w:r>
        <w:rPr>
          <w:sz w:val="24"/>
        </w:rPr>
        <w:t xml:space="preserve">, </w:t>
      </w:r>
      <w:hyperlink w:history="0" r:id="rId5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291</w:t>
        </w:r>
      </w:hyperlink>
      <w:r>
        <w:rPr>
          <w:sz w:val="24"/>
        </w:rPr>
        <w:t xml:space="preserve">, </w:t>
      </w:r>
      <w:hyperlink w:history="0" r:id="rId5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291.1</w:t>
        </w:r>
      </w:hyperlink>
      <w:r>
        <w:rPr>
          <w:sz w:val="24"/>
        </w:rPr>
        <w:t xml:space="preserve">, </w:t>
      </w:r>
      <w:hyperlink w:history="0" r:id="rId5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291.2</w:t>
        </w:r>
      </w:hyperlink>
      <w:r>
        <w:rPr>
          <w:sz w:val="24"/>
        </w:rPr>
        <w:t xml:space="preserve"> УК РФ) и коммерческого подкупа (</w:t>
      </w:r>
      <w:hyperlink w:history="0" r:id="rId5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204</w:t>
        </w:r>
      </w:hyperlink>
      <w:r>
        <w:rPr>
          <w:sz w:val="24"/>
        </w:rPr>
        <w:t xml:space="preserve">, </w:t>
      </w:r>
      <w:hyperlink w:history="0" r:id="rId5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204.1</w:t>
        </w:r>
      </w:hyperlink>
      <w:r>
        <w:rPr>
          <w:sz w:val="24"/>
        </w:rPr>
        <w:t xml:space="preserve">, </w:t>
      </w:r>
      <w:hyperlink w:history="0" r:id="rId5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204.2</w:t>
        </w:r>
      </w:hyperlink>
      <w:r>
        <w:rPr>
          <w:sz w:val="24"/>
        </w:rPr>
        <w:t xml:space="preserve">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pPr>
        <w:pStyle w:val="0"/>
        <w:spacing w:before="240" w:line-rule="auto"/>
        <w:ind w:firstLine="540"/>
        <w:jc w:val="both"/>
      </w:pPr>
      <w:r>
        <w:rPr>
          <w:sz w:val="24"/>
        </w:rPr>
        <w:t xml:space="preserve">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бесплатных либо по заниженной стоимости туристических путевок, ремонт квартиры, строительство дачи, передача имущества, в частности автотранспорта, для его временного использования, исполнение обязательств перед другими лицами).</w:t>
      </w:r>
    </w:p>
    <w:p>
      <w:pPr>
        <w:pStyle w:val="0"/>
        <w:spacing w:before="240" w:line-rule="auto"/>
        <w:ind w:firstLine="540"/>
        <w:jc w:val="both"/>
      </w:pPr>
      <w:r>
        <w:rPr>
          <w:sz w:val="24"/>
        </w:rPr>
        <w:t xml:space="preserve">В тех случаях, когда предметом взятки являются имущественные права, у должностного лица, получившего такое незаконное вознаграждение, возникает возможность вступить во владение или распорядиться чужим имуществом как своим собственным, требовать от должника исполнения в свою пользу имущественных обязательств, получать доходы от использования бездокументарных ценных бумаг или цифровых прав и др.</w:t>
      </w:r>
    </w:p>
    <w:p>
      <w:pPr>
        <w:pStyle w:val="0"/>
        <w:spacing w:before="240" w:line-rule="auto"/>
        <w:ind w:firstLine="540"/>
        <w:jc w:val="both"/>
      </w:pPr>
      <w:r>
        <w:rPr>
          <w:sz w:val="24"/>
        </w:rPr>
        <w:t xml:space="preserve">Переданное в качестве взятки или предмета коммерческого подкупа имущество, оказанные услуги имущественного характера или предоставленные имущественные права должны получить денежную оценку на основании представленных сторонами доказательств, в том числе при необходимости с учетом заключения специалиста или эксперта.</w:t>
      </w:r>
    </w:p>
    <w:p>
      <w:pPr>
        <w:pStyle w:val="0"/>
        <w:jc w:val="both"/>
      </w:pPr>
      <w:r>
        <w:rPr>
          <w:sz w:val="24"/>
        </w:rPr>
        <w:t xml:space="preserve">(п. 9 в ред. </w:t>
      </w:r>
      <w:hyperlink w:history="0" r:id="rId57"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10. Получение и дача взятки, а равно незаконного вознаграждения при коммерческом подкупе считаются оконченными с момента принятия должностным лицом либо лицом, выполняющим управленческие функции в коммерческой или иной организации, хотя бы части передаваемых ему ценностей (например, с момента передачи их лично должностному лицу, зачисления с согласия должностного лица на указанный им счет, "электронный кошелек").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pPr>
        <w:pStyle w:val="0"/>
        <w:spacing w:before="240" w:line-rule="auto"/>
        <w:ind w:firstLine="540"/>
        <w:jc w:val="both"/>
      </w:pPr>
      <w:r>
        <w:rPr>
          <w:sz w:val="24"/>
        </w:rPr>
        <w:t xml:space="preserve">Как оконченное преступление следует квалифицировать получение и дачу взятки в случае, когда согласно предварительной договоренности взяткодатель помещает ценности в условленное место, к которому у взяткополучателя имеется доступ либо доступ обеспечивается взяткодателем или иным лицом после помещения ценностей. Действия лиц, осуществляющих при аналогичных обстоятельствах передачу и получение предмета коммерческого подкупа, подлежат квалификации по соответствующей части </w:t>
      </w:r>
      <w:hyperlink w:history="0" r:id="rId5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204</w:t>
        </w:r>
      </w:hyperlink>
      <w:r>
        <w:rPr>
          <w:sz w:val="24"/>
        </w:rPr>
        <w:t xml:space="preserve"> УК РФ также без ссылки на </w:t>
      </w:r>
      <w:hyperlink w:history="0" r:id="rId5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статью 30</w:t>
        </w:r>
      </w:hyperlink>
      <w:r>
        <w:rPr>
          <w:sz w:val="24"/>
        </w:rPr>
        <w:t xml:space="preserve"> УК РФ.</w:t>
      </w:r>
    </w:p>
    <w:p>
      <w:pPr>
        <w:pStyle w:val="0"/>
        <w:jc w:val="both"/>
      </w:pPr>
      <w:r>
        <w:rPr>
          <w:sz w:val="24"/>
        </w:rPr>
        <w:t xml:space="preserve">(п. 10 в ред. </w:t>
      </w:r>
      <w:hyperlink w:history="0" r:id="rId60"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11. В тех случаях, когда предметом получения или дачи взятки либо коммерческого подкупа является незаконное оказание услуг 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(например, с момента уничтожения или возврата долговой расписки, передачи другому лицу имущества в счет исполнения обязательств взяткополучателя, заключения кредитного договора с заведомо заниженной процентной ставкой за пользование им, с начала проведения ремонтных работ по заведомо заниженной стоимости).</w:t>
      </w:r>
    </w:p>
    <w:p>
      <w:pPr>
        <w:pStyle w:val="0"/>
        <w:jc w:val="both"/>
      </w:pPr>
      <w:r>
        <w:rPr>
          <w:sz w:val="24"/>
        </w:rPr>
        <w:t xml:space="preserve">(в ред. </w:t>
      </w:r>
      <w:hyperlink w:history="0" r:id="rId61"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11.1. Если взяткодатель намеревался передать, а должностное лицо - получить взятку в значительном или крупном либо в особо крупном размере, однако фактически принятое должностным лицом незаконное вознаграждение не составило указанного размера, содеянное надлежит квалифицировать как оконченные дачу либо получение взятки соответственно в значительном, крупном или особо крупном размере. Например, когда взятку в крупном размере предполагалось передать в несколько приемов, а взяткополучатель был задержан после передачи ему первой части взятки, не образующей такой размер, содеянное должно квалифицироваться по </w:t>
      </w:r>
      <w:hyperlink w:history="0" r:id="rId6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пункту "в" части 5 статьи 290</w:t>
        </w:r>
      </w:hyperlink>
      <w:r>
        <w:rPr>
          <w:sz w:val="24"/>
        </w:rPr>
        <w:t xml:space="preserve"> УК РФ.</w:t>
      </w:r>
    </w:p>
    <w:p>
      <w:pPr>
        <w:pStyle w:val="0"/>
        <w:jc w:val="both"/>
      </w:pPr>
      <w:r>
        <w:rPr>
          <w:sz w:val="24"/>
        </w:rPr>
        <w:t xml:space="preserve">(п. 11.1 введен </w:t>
      </w:r>
      <w:hyperlink w:history="0" r:id="rId63"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Постановлением</w:t>
        </w:r>
      </w:hyperlink>
      <w:r>
        <w:rPr>
          <w:sz w:val="24"/>
        </w:rPr>
        <w:t xml:space="preserve"> Пленума Верховного Суда РФ от 24.12.2019 N 59)</w:t>
      </w:r>
    </w:p>
    <w:p>
      <w:pPr>
        <w:pStyle w:val="0"/>
        <w:spacing w:before="240" w:line-rule="auto"/>
        <w:ind w:firstLine="540"/>
        <w:jc w:val="both"/>
      </w:pPr>
      <w:r>
        <w:rPr>
          <w:sz w:val="24"/>
        </w:rPr>
        <w:t xml:space="preserve">12. Если должностное лицо или лицо, осуществляющее управленческие функции в коммерческой или иной организации, отказалось принять взятку или предмет коммерческого подкупа, действия взяткодателя или лица, передающего незаконное вознаграждение при коммерческом подкупе, подлежат квалификации как покушение на преступление, предусмотренное </w:t>
      </w:r>
      <w:hyperlink w:history="0" r:id="rId6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291</w:t>
        </w:r>
      </w:hyperlink>
      <w:r>
        <w:rPr>
          <w:sz w:val="24"/>
        </w:rPr>
        <w:t xml:space="preserve">, </w:t>
      </w:r>
      <w:hyperlink w:history="0" r:id="rId6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291.2</w:t>
        </w:r>
      </w:hyperlink>
      <w:r>
        <w:rPr>
          <w:sz w:val="24"/>
        </w:rPr>
        <w:t xml:space="preserve"> УК РФ в части дачи взятки, </w:t>
      </w:r>
      <w:hyperlink w:history="0" r:id="rId6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частями 1</w:t>
        </w:r>
      </w:hyperlink>
      <w:r>
        <w:rPr>
          <w:sz w:val="24"/>
        </w:rPr>
        <w:t xml:space="preserve"> - </w:t>
      </w:r>
      <w:hyperlink w:history="0" r:id="rId6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4 статьи 204</w:t>
        </w:r>
      </w:hyperlink>
      <w:r>
        <w:rPr>
          <w:sz w:val="24"/>
        </w:rPr>
        <w:t xml:space="preserve">, </w:t>
      </w:r>
      <w:hyperlink w:history="0" r:id="rId6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204.2</w:t>
        </w:r>
      </w:hyperlink>
      <w:r>
        <w:rPr>
          <w:sz w:val="24"/>
        </w:rPr>
        <w:t xml:space="preserve"> УК РФ в части передачи предмета коммерческого подкупа.</w:t>
      </w:r>
    </w:p>
    <w:p>
      <w:pPr>
        <w:pStyle w:val="0"/>
        <w:spacing w:before="240" w:line-rule="auto"/>
        <w:ind w:firstLine="540"/>
        <w:jc w:val="both"/>
      </w:pPr>
      <w:r>
        <w:rPr>
          <w:sz w:val="24"/>
        </w:rPr>
        <w:t xml:space="preserve">Содеянное следует также квалифицировать как покушение на дачу либо получение взятки, коммерческий подкуп и в случае, когда условленная передача ценностей не состоялась по обстоятельствам, не зависящим от воли лиц, действия которых были направлены на их передачу или получение."</w:t>
      </w:r>
    </w:p>
    <w:p>
      <w:pPr>
        <w:pStyle w:val="0"/>
        <w:jc w:val="both"/>
      </w:pPr>
      <w:r>
        <w:rPr>
          <w:sz w:val="24"/>
        </w:rPr>
        <w:t xml:space="preserve">(п. 12 в ред. </w:t>
      </w:r>
      <w:hyperlink w:history="0" r:id="rId69"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13. Получение или дача взятки, а равно получение либо передача незаконного вознаграждения при коммерческом подкупе, если указанные действия осуществлялись в условиях оперативно-розыскного мероприятия, должны квалифицироваться как оконченное преступление в том числе и в случае, когда ценности были изъяты сотрудниками правоохранительных органов сразу после их принятия должностным лицом либо лицом, выполняющим управленческие функции в коммерческой или иной организации.</w:t>
      </w:r>
    </w:p>
    <w:p>
      <w:pPr>
        <w:pStyle w:val="0"/>
        <w:jc w:val="both"/>
      </w:pPr>
      <w:r>
        <w:rPr>
          <w:sz w:val="24"/>
        </w:rPr>
        <w:t xml:space="preserve">(п. 13 в ред. </w:t>
      </w:r>
      <w:hyperlink w:history="0" r:id="rId70"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13.1. Обещание или предложение передать либо принять незаконное вознаграждение за совершение действий (бездействие) по службе необходимо рассматривать как умышленное создание условий для совершения соответствующих коррупционных преступлений в случае,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 а также в случае достижения договоренности между указанными лицами.</w:t>
      </w:r>
    </w:p>
    <w:p>
      <w:pPr>
        <w:pStyle w:val="0"/>
        <w:spacing w:before="240" w:line-rule="auto"/>
        <w:ind w:firstLine="540"/>
        <w:jc w:val="both"/>
      </w:pPr>
      <w:r>
        <w:rPr>
          <w:sz w:val="24"/>
        </w:rPr>
        <w:t xml:space="preserve">Если при этом иные действия, направленные на реализацию обещания или предложения, лица не смогли совершить по независящим от них обстоятельствам, содеянное следует квалифицировать как приготовление к даче взятки (</w:t>
      </w:r>
      <w:hyperlink w:history="0" r:id="rId7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 1 статьи 30</w:t>
        </w:r>
      </w:hyperlink>
      <w:r>
        <w:rPr>
          <w:sz w:val="24"/>
        </w:rPr>
        <w:t xml:space="preserve"> и соответственно </w:t>
      </w:r>
      <w:hyperlink w:history="0" r:id="rId7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3</w:t>
        </w:r>
      </w:hyperlink>
      <w:r>
        <w:rPr>
          <w:sz w:val="24"/>
        </w:rPr>
        <w:t xml:space="preserve"> - </w:t>
      </w:r>
      <w:hyperlink w:history="0" r:id="rId7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5 статьи 291</w:t>
        </w:r>
      </w:hyperlink>
      <w:r>
        <w:rPr>
          <w:sz w:val="24"/>
        </w:rPr>
        <w:t xml:space="preserve"> УК РФ) или к получению взятки (</w:t>
      </w:r>
      <w:hyperlink w:history="0" r:id="rId7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 1 статьи 30</w:t>
        </w:r>
      </w:hyperlink>
      <w:r>
        <w:rPr>
          <w:sz w:val="24"/>
        </w:rPr>
        <w:t xml:space="preserve"> и соответственно </w:t>
      </w:r>
      <w:hyperlink w:history="0" r:id="rId7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2</w:t>
        </w:r>
      </w:hyperlink>
      <w:r>
        <w:rPr>
          <w:sz w:val="24"/>
        </w:rPr>
        <w:t xml:space="preserve"> - </w:t>
      </w:r>
      <w:hyperlink w:history="0" r:id="rId7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6 статьи 290</w:t>
        </w:r>
      </w:hyperlink>
      <w:r>
        <w:rPr>
          <w:sz w:val="24"/>
        </w:rPr>
        <w:t xml:space="preserve"> УК РФ), а равно к коммерческому подкупу (</w:t>
      </w:r>
      <w:hyperlink w:history="0" r:id="rId7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 1 статьи 30</w:t>
        </w:r>
      </w:hyperlink>
      <w:r>
        <w:rPr>
          <w:sz w:val="24"/>
        </w:rPr>
        <w:t xml:space="preserve"> и соответственно </w:t>
      </w:r>
      <w:hyperlink w:history="0" r:id="rId7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3</w:t>
        </w:r>
      </w:hyperlink>
      <w:r>
        <w:rPr>
          <w:sz w:val="24"/>
        </w:rPr>
        <w:t xml:space="preserve"> - </w:t>
      </w:r>
      <w:hyperlink w:history="0" r:id="rId7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4</w:t>
        </w:r>
      </w:hyperlink>
      <w:r>
        <w:rPr>
          <w:sz w:val="24"/>
        </w:rPr>
        <w:t xml:space="preserve"> или </w:t>
      </w:r>
      <w:hyperlink w:history="0" r:id="rId8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7</w:t>
        </w:r>
      </w:hyperlink>
      <w:r>
        <w:rPr>
          <w:sz w:val="24"/>
        </w:rPr>
        <w:t xml:space="preserve"> - </w:t>
      </w:r>
      <w:hyperlink w:history="0" r:id="rId8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8 статьи 204</w:t>
        </w:r>
      </w:hyperlink>
      <w:r>
        <w:rPr>
          <w:sz w:val="24"/>
        </w:rPr>
        <w:t xml:space="preserve"> УК РФ).</w:t>
      </w:r>
    </w:p>
    <w:p>
      <w:pPr>
        <w:pStyle w:val="0"/>
        <w:jc w:val="both"/>
      </w:pPr>
      <w:r>
        <w:rPr>
          <w:sz w:val="24"/>
        </w:rPr>
        <w:t xml:space="preserve">(п. 13.1 введен </w:t>
      </w:r>
      <w:hyperlink w:history="0" r:id="rId82"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Постановлением</w:t>
        </w:r>
      </w:hyperlink>
      <w:r>
        <w:rPr>
          <w:sz w:val="24"/>
        </w:rPr>
        <w:t xml:space="preserve"> Пленума Верховного Суда РФ от 24.12.2019 N 59)</w:t>
      </w:r>
    </w:p>
    <w:p>
      <w:pPr>
        <w:pStyle w:val="0"/>
        <w:spacing w:before="240" w:line-rule="auto"/>
        <w:ind w:firstLine="540"/>
        <w:jc w:val="both"/>
      </w:pPr>
      <w:r>
        <w:rPr>
          <w:sz w:val="24"/>
        </w:rPr>
        <w:t xml:space="preserve">13.2. Посредничеством во взяточничестве (</w:t>
      </w:r>
      <w:hyperlink w:history="0" r:id="rId8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291.1</w:t>
        </w:r>
      </w:hyperlink>
      <w:r>
        <w:rPr>
          <w:sz w:val="24"/>
        </w:rPr>
        <w:t xml:space="preserve"> УК РФ), а равно посредничеством в коммерческом подкупе (</w:t>
      </w:r>
      <w:hyperlink w:history="0" r:id="rId8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204.1</w:t>
        </w:r>
      </w:hyperlink>
      <w:r>
        <w:rPr>
          <w:sz w:val="24"/>
        </w:rPr>
        <w:t xml:space="preserve"> УК РФ) признается не только непосредственная передача по поручению взяткодателя или взяткополучателя, а также по поручению лица, передающего или получающего предмет коммерческого подкупа, денег и других ценностей, но и иное способствование в достижении или реализации соглашения между этими лицами о получении и даче взятки либо предмета коммерческого подкупа (например, организация их встречи, ведение переговоров с ними).</w:t>
      </w:r>
    </w:p>
    <w:p>
      <w:pPr>
        <w:pStyle w:val="0"/>
        <w:spacing w:before="240" w:line-rule="auto"/>
        <w:ind w:firstLine="540"/>
        <w:jc w:val="both"/>
      </w:pPr>
      <w:r>
        <w:rPr>
          <w:sz w:val="24"/>
        </w:rPr>
        <w:t xml:space="preserve">Посредничество путем иного способствования в достижении или реализации соглашения следует считать оконченным с момента выполнения посредником одного из этих действий независимо от достижения или реализации соглашения между взяткодателем и взяткополучателем, а равно между лицом, передающим предмет коммерческого подкупа, и лицом, его получающим.</w:t>
      </w:r>
    </w:p>
    <w:p>
      <w:pPr>
        <w:pStyle w:val="0"/>
        <w:spacing w:before="240" w:line-rule="auto"/>
        <w:ind w:firstLine="540"/>
        <w:jc w:val="both"/>
      </w:pPr>
      <w:r>
        <w:rPr>
          <w:sz w:val="24"/>
        </w:rPr>
        <w:t xml:space="preserve">Если согласно договоренности между взяткополучателем либо лицом, принимающим предмет коммерческого подкупа, и посредником деньги и другие ценности, полученные от взяткодателя либо лица, передающего коммерческий подкуп, остаются у посредника, то преступление считается оконченным с момента получения ценностей посредником. В иных случаях посредничество в виде непосредственной передачи взятки или предмета коммерческого подкупа квалифицируется как оконченное преступление при условии фактической передачи хотя бы их части лицу, которому они предназначены.</w:t>
      </w:r>
    </w:p>
    <w:p>
      <w:pPr>
        <w:pStyle w:val="0"/>
        <w:jc w:val="both"/>
      </w:pPr>
      <w:r>
        <w:rPr>
          <w:sz w:val="24"/>
        </w:rPr>
        <w:t xml:space="preserve">(п. 13.2 введен </w:t>
      </w:r>
      <w:hyperlink w:history="0" r:id="rId85"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Постановлением</w:t>
        </w:r>
      </w:hyperlink>
      <w:r>
        <w:rPr>
          <w:sz w:val="24"/>
        </w:rPr>
        <w:t xml:space="preserve"> Пленума Верховного Суда РФ от 24.12.2019 N 59)</w:t>
      </w:r>
    </w:p>
    <w:p>
      <w:pPr>
        <w:pStyle w:val="0"/>
        <w:spacing w:before="240" w:line-rule="auto"/>
        <w:ind w:firstLine="540"/>
        <w:jc w:val="both"/>
      </w:pPr>
      <w:r>
        <w:rPr>
          <w:sz w:val="24"/>
        </w:rPr>
        <w:t xml:space="preserve">13.3. Исходя из диспозиций </w:t>
      </w:r>
      <w:hyperlink w:history="0" r:id="rId8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статей 291.1</w:t>
        </w:r>
      </w:hyperlink>
      <w:r>
        <w:rPr>
          <w:sz w:val="24"/>
        </w:rPr>
        <w:t xml:space="preserve"> и </w:t>
      </w:r>
      <w:hyperlink w:history="0" r:id="rId8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204.1</w:t>
        </w:r>
      </w:hyperlink>
      <w:r>
        <w:rPr>
          <w:sz w:val="24"/>
        </w:rPr>
        <w:t xml:space="preserve"> УК РФ, согласно которым уголовно наказуемым признается посредничество во взяточничестве или коммерческом подкупе, совершенное в значительном, крупном и особо крупном размере, лицо, оказавшее посреднические услуги при передаче взятки либо предмета коммерческого подкупа на сумму, не превышающую двадцати пяти тысяч рублей, не может нести ответственности как соучастник в получении и даче взятки, мелком взяточничестве или коммерческом подкупе, мелком коммерческом подкупе со ссылкой на </w:t>
      </w:r>
      <w:hyperlink w:history="0" r:id="rId8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статью 33</w:t>
        </w:r>
      </w:hyperlink>
      <w:r>
        <w:rPr>
          <w:sz w:val="24"/>
        </w:rPr>
        <w:t xml:space="preserve"> УК РФ.</w:t>
      </w:r>
    </w:p>
    <w:p>
      <w:pPr>
        <w:pStyle w:val="0"/>
        <w:jc w:val="both"/>
      </w:pPr>
      <w:r>
        <w:rPr>
          <w:sz w:val="24"/>
        </w:rPr>
        <w:t xml:space="preserve">(п. 13.3 введен </w:t>
      </w:r>
      <w:hyperlink w:history="0" r:id="rId89"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Постановлением</w:t>
        </w:r>
      </w:hyperlink>
      <w:r>
        <w:rPr>
          <w:sz w:val="24"/>
        </w:rPr>
        <w:t xml:space="preserve"> Пленума Верховного Суда РФ от 24.12.2019 N 59)</w:t>
      </w:r>
    </w:p>
    <w:p>
      <w:pPr>
        <w:pStyle w:val="0"/>
        <w:spacing w:before="240" w:line-rule="auto"/>
        <w:ind w:firstLine="540"/>
        <w:jc w:val="both"/>
      </w:pPr>
      <w:r>
        <w:rPr>
          <w:sz w:val="24"/>
        </w:rPr>
        <w:t xml:space="preserve">13.4. При отграничении посредничества во взяточничестве в виде непосредственной передачи взятки по поручению взяткодателя от дачи взятки должностному лицу за действия (бездействие) по службе в пользу представляемого взяткодателем физического либо юридического лица судам следует исходить из того, что посредник передает взятку, действуя от имени и за счет имущества взяткодателя. В отличие от посредника взяткодатель, передающий взятку за действия (бездействие) по службе в пользу представляемого им лица, использует в качестве взятки принадлежащее ему или незаконно приобретенное им имущество.</w:t>
      </w:r>
    </w:p>
    <w:p>
      <w:pPr>
        <w:pStyle w:val="0"/>
        <w:jc w:val="both"/>
      </w:pPr>
      <w:r>
        <w:rPr>
          <w:sz w:val="24"/>
        </w:rPr>
        <w:t xml:space="preserve">(п. 13.4 введен </w:t>
      </w:r>
      <w:hyperlink w:history="0" r:id="rId90"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Постановлением</w:t>
        </w:r>
      </w:hyperlink>
      <w:r>
        <w:rPr>
          <w:sz w:val="24"/>
        </w:rPr>
        <w:t xml:space="preserve"> Пленума Верховного Суда РФ от 24.12.2019 N 59)</w:t>
      </w:r>
    </w:p>
    <w:p>
      <w:pPr>
        <w:pStyle w:val="0"/>
        <w:spacing w:before="240" w:line-rule="auto"/>
        <w:ind w:firstLine="540"/>
        <w:jc w:val="both"/>
      </w:pPr>
      <w:r>
        <w:rPr>
          <w:sz w:val="24"/>
        </w:rPr>
        <w:t xml:space="preserve">13.5. Обещание или предложение посредничества во взяточничестве, а равно в коммерческом подкупе считается оконченным преступлением с момента совершения лицом действий, направленных на доведение до сведения взяткодателя и (или) взяткополучателя либо лица, передающего и (или) получающего предмет коммерческого подкупа, информации о своем намерении стать посредником во взяточничестве либо в коммерческом подкупе.</w:t>
      </w:r>
    </w:p>
    <w:p>
      <w:pPr>
        <w:pStyle w:val="0"/>
        <w:spacing w:before="240" w:line-rule="auto"/>
        <w:ind w:firstLine="540"/>
        <w:jc w:val="both"/>
      </w:pPr>
      <w:r>
        <w:rPr>
          <w:sz w:val="24"/>
        </w:rPr>
        <w:t xml:space="preserve">По смыслу закона, если лицо, обещавшее либо предложившее посредничество во взяточничестве, коммерческом подкупе, впоследствии совершило преступление, предусмотренное </w:t>
      </w:r>
      <w:hyperlink w:history="0" r:id="rId9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частями 1</w:t>
        </w:r>
      </w:hyperlink>
      <w:r>
        <w:rPr>
          <w:sz w:val="24"/>
        </w:rPr>
        <w:t xml:space="preserve"> - </w:t>
      </w:r>
      <w:hyperlink w:history="0" r:id="rId9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4 статьи 291.1</w:t>
        </w:r>
      </w:hyperlink>
      <w:r>
        <w:rPr>
          <w:sz w:val="24"/>
        </w:rPr>
        <w:t xml:space="preserve"> либо </w:t>
      </w:r>
      <w:hyperlink w:history="0" r:id="rId9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частями 1</w:t>
        </w:r>
      </w:hyperlink>
      <w:r>
        <w:rPr>
          <w:sz w:val="24"/>
        </w:rPr>
        <w:t xml:space="preserve"> - </w:t>
      </w:r>
      <w:hyperlink w:history="0" r:id="rId9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3 статьи 204.1</w:t>
        </w:r>
      </w:hyperlink>
      <w:r>
        <w:rPr>
          <w:sz w:val="24"/>
        </w:rPr>
        <w:t xml:space="preserve"> УК РФ, содеянное им квалифицируется по соответствующей части этих статей как посредничество во взяточничестве без совокупности с </w:t>
      </w:r>
      <w:hyperlink w:history="0" r:id="rId9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5 статьи 291.1</w:t>
        </w:r>
      </w:hyperlink>
      <w:r>
        <w:rPr>
          <w:sz w:val="24"/>
        </w:rPr>
        <w:t xml:space="preserve"> либо </w:t>
      </w:r>
      <w:hyperlink w:history="0" r:id="rId9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4 статьи 204.1</w:t>
        </w:r>
      </w:hyperlink>
      <w:r>
        <w:rPr>
          <w:sz w:val="24"/>
        </w:rPr>
        <w:t xml:space="preserve"> УК РФ.</w:t>
      </w:r>
    </w:p>
    <w:p>
      <w:pPr>
        <w:pStyle w:val="0"/>
        <w:spacing w:before="240" w:line-rule="auto"/>
        <w:ind w:firstLine="540"/>
        <w:jc w:val="both"/>
      </w:pPr>
      <w:r>
        <w:rPr>
          <w:sz w:val="24"/>
        </w:rPr>
        <w:t xml:space="preserve">В случае, когда лицо, обещавшее либо предложившее посредничество во взяточничестве, коммерческом подкупе, заведомо не намеревалось передавать ценности должностному лицу, лицу, выполняющему управленческие функции в коммерческой или иной организации, либо посреднику и, получив указанные ценности, обратило их в свою пользу, содеянное следует квалифицировать как мошенничество без совокупности с преступлением, предусмотренным </w:t>
      </w:r>
      <w:hyperlink w:history="0" r:id="rId9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5 статьи 291.1</w:t>
        </w:r>
      </w:hyperlink>
      <w:r>
        <w:rPr>
          <w:sz w:val="24"/>
        </w:rPr>
        <w:t xml:space="preserve"> либо </w:t>
      </w:r>
      <w:hyperlink w:history="0" r:id="rId9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4 статьи 204.1</w:t>
        </w:r>
      </w:hyperlink>
      <w:r>
        <w:rPr>
          <w:sz w:val="24"/>
        </w:rPr>
        <w:t xml:space="preserve"> УК РФ.</w:t>
      </w:r>
    </w:p>
    <w:p>
      <w:pPr>
        <w:pStyle w:val="0"/>
        <w:jc w:val="both"/>
      </w:pPr>
      <w:r>
        <w:rPr>
          <w:sz w:val="24"/>
        </w:rPr>
        <w:t xml:space="preserve">(п. 13.5 введен </w:t>
      </w:r>
      <w:hyperlink w:history="0" r:id="rId99"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Постановлением</w:t>
        </w:r>
      </w:hyperlink>
      <w:r>
        <w:rPr>
          <w:sz w:val="24"/>
        </w:rPr>
        <w:t xml:space="preserve"> Пленума Верховного Суда РФ от 24.12.2019 N 59)</w:t>
      </w:r>
    </w:p>
    <w:p>
      <w:pPr>
        <w:pStyle w:val="0"/>
        <w:spacing w:before="240" w:line-rule="auto"/>
        <w:ind w:firstLine="540"/>
        <w:jc w:val="both"/>
      </w:pPr>
      <w:r>
        <w:rPr>
          <w:sz w:val="24"/>
        </w:rPr>
        <w:t xml:space="preserve">14. С учетом того, что нормы об ответственности за мелкое взяточничество и мелкий коммерческий подкуп являются специальными по отношению к положениям </w:t>
      </w:r>
      <w:hyperlink w:history="0" r:id="rId10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статей 290</w:t>
        </w:r>
      </w:hyperlink>
      <w:r>
        <w:rPr>
          <w:sz w:val="24"/>
        </w:rPr>
        <w:t xml:space="preserve">, </w:t>
      </w:r>
      <w:hyperlink w:history="0" r:id="rId10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291</w:t>
        </w:r>
      </w:hyperlink>
      <w:r>
        <w:rPr>
          <w:sz w:val="24"/>
        </w:rPr>
        <w:t xml:space="preserve">, </w:t>
      </w:r>
      <w:hyperlink w:history="0" r:id="rId10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204</w:t>
        </w:r>
      </w:hyperlink>
      <w:r>
        <w:rPr>
          <w:sz w:val="24"/>
        </w:rPr>
        <w:t xml:space="preserve"> УК РФ, получение или дача взятки, а равно предмета коммерческого подкупа в размере, не превышающем десяти тысяч рублей, следует квалифицировать по </w:t>
      </w:r>
      <w:hyperlink w:history="0" r:id="rId10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1 статьи 291.2</w:t>
        </w:r>
      </w:hyperlink>
      <w:r>
        <w:rPr>
          <w:sz w:val="24"/>
        </w:rPr>
        <w:t xml:space="preserve"> УК РФ либо </w:t>
      </w:r>
      <w:hyperlink w:history="0" r:id="rId10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1 статьи 204.2</w:t>
        </w:r>
      </w:hyperlink>
      <w:r>
        <w:rPr>
          <w:sz w:val="24"/>
        </w:rPr>
        <w:t xml:space="preserve"> УК РФ независимо от того, за какие действия (законные или незаконные), в каком составе участников (единолично или группой лиц), а также при наличии других квалифицирующих признаков взяточничества и коммерческого подкупа они совершены.</w:t>
      </w:r>
    </w:p>
    <w:p>
      <w:pPr>
        <w:pStyle w:val="0"/>
        <w:spacing w:before="240" w:line-rule="auto"/>
        <w:ind w:firstLine="540"/>
        <w:jc w:val="both"/>
      </w:pPr>
      <w:r>
        <w:rPr>
          <w:sz w:val="24"/>
        </w:rPr>
        <w:t xml:space="preserve">При этом субъект мелкого взяточничества полностью совпадает с субъектом преступлений, предусмотренных </w:t>
      </w:r>
      <w:hyperlink w:history="0" r:id="rId10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статьями 290</w:t>
        </w:r>
      </w:hyperlink>
      <w:r>
        <w:rPr>
          <w:sz w:val="24"/>
        </w:rPr>
        <w:t xml:space="preserve"> и </w:t>
      </w:r>
      <w:hyperlink w:history="0" r:id="rId10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291</w:t>
        </w:r>
      </w:hyperlink>
      <w:r>
        <w:rPr>
          <w:sz w:val="24"/>
        </w:rPr>
        <w:t xml:space="preserve"> УК РФ, а субъект мелкого коммерческого подкупа - с субъектом преступления, предусмотренного </w:t>
      </w:r>
      <w:hyperlink w:history="0" r:id="rId10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204</w:t>
        </w:r>
      </w:hyperlink>
      <w:r>
        <w:rPr>
          <w:sz w:val="24"/>
        </w:rPr>
        <w:t xml:space="preserve"> УК РФ.</w:t>
      </w:r>
    </w:p>
    <w:p>
      <w:pPr>
        <w:pStyle w:val="0"/>
        <w:jc w:val="both"/>
      </w:pPr>
      <w:r>
        <w:rPr>
          <w:sz w:val="24"/>
        </w:rPr>
        <w:t xml:space="preserve">(п. 14 в ред. </w:t>
      </w:r>
      <w:hyperlink w:history="0" r:id="rId108"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15. Взятку или предмет коммерческого подкупа надлежит считать полученными группой лиц по предварительному сговору, если в преступлении участвовали два и более должностных лица или два и более лица, выполняющие управленческие функции в коммерческой или иной организации, которые заранее договорились о совместном совершении данного преступления путем принятия незаконного вознаграждения за совершение каждым из них действий (бездействие) по службе в пользу передавшего такое вознаграждение лица или представляемых им лиц.</w:t>
      </w:r>
    </w:p>
    <w:p>
      <w:pPr>
        <w:pStyle w:val="0"/>
        <w:spacing w:before="240" w:line-rule="auto"/>
        <w:ind w:firstLine="540"/>
        <w:jc w:val="both"/>
      </w:pPr>
      <w:r>
        <w:rPr>
          <w:sz w:val="24"/>
        </w:rPr>
        <w:t xml:space="preserve">Преступление признается оконченным с момента принятия взятки либо предмета коммерческого подкупа хотя бы одним из входящих в преступную группу должностных лиц или лиц, выполняющих управленческие функции в коммерческой или иной организации.</w:t>
      </w:r>
    </w:p>
    <w:p>
      <w:pPr>
        <w:pStyle w:val="0"/>
        <w:spacing w:before="240" w:line-rule="auto"/>
        <w:ind w:firstLine="540"/>
        <w:jc w:val="both"/>
      </w:pPr>
      <w:r>
        <w:rPr>
          <w:sz w:val="24"/>
        </w:rPr>
        <w:t xml:space="preserve">Для квалификации действий указанных лиц как совершенных группой лиц по предварительному сговору не имеет значения, какая сумма получена каждым из членов преступной группы, а также то, сознавал ли взяткодатель, что в получении взятки участвует несколько должностных лиц.</w:t>
      </w:r>
    </w:p>
    <w:p>
      <w:pPr>
        <w:pStyle w:val="0"/>
        <w:spacing w:before="240" w:line-rule="auto"/>
        <w:ind w:firstLine="540"/>
        <w:jc w:val="both"/>
      </w:pPr>
      <w:r>
        <w:rPr>
          <w:sz w:val="24"/>
        </w:rPr>
        <w:t xml:space="preserve">Действия лиц, не обладающих признаками специального субъекта, предусмотренными </w:t>
      </w:r>
      <w:hyperlink w:history="0" r:id="rId10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290</w:t>
        </w:r>
      </w:hyperlink>
      <w:r>
        <w:rPr>
          <w:sz w:val="24"/>
        </w:rPr>
        <w:t xml:space="preserve"> или </w:t>
      </w:r>
      <w:hyperlink w:history="0" r:id="rId11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204</w:t>
        </w:r>
      </w:hyperlink>
      <w:r>
        <w:rPr>
          <w:sz w:val="24"/>
        </w:rPr>
        <w:t xml:space="preserve"> УК РФ, участвующих в получении взятки или предмета коммерческого подкупа группой лиц по предварительному сговору, квалифицируются при наличии к тому оснований как посредничество во взяточничестве (</w:t>
      </w:r>
      <w:hyperlink w:history="0" r:id="rId11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291.1</w:t>
        </w:r>
      </w:hyperlink>
      <w:r>
        <w:rPr>
          <w:sz w:val="24"/>
        </w:rPr>
        <w:t xml:space="preserve"> УК РФ) или в коммерческом подкупе (</w:t>
      </w:r>
      <w:hyperlink w:history="0" r:id="rId11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204.1</w:t>
        </w:r>
      </w:hyperlink>
      <w:r>
        <w:rPr>
          <w:sz w:val="24"/>
        </w:rPr>
        <w:t xml:space="preserve"> УК РФ).</w:t>
      </w:r>
    </w:p>
    <w:p>
      <w:pPr>
        <w:pStyle w:val="0"/>
        <w:jc w:val="both"/>
      </w:pPr>
      <w:r>
        <w:rPr>
          <w:sz w:val="24"/>
        </w:rPr>
        <w:t xml:space="preserve">(п. 15 в ред. </w:t>
      </w:r>
      <w:hyperlink w:history="0" r:id="rId113"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16. Исходя из положений </w:t>
      </w:r>
      <w:hyperlink w:history="0" r:id="rId11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35</w:t>
        </w:r>
      </w:hyperlink>
      <w:r>
        <w:rPr>
          <w:sz w:val="24"/>
        </w:rPr>
        <w:t xml:space="preserve"> УК РФ организованная группа характеризуется устойчивостью, высокой степенью организованности, распределением ролей, наличием организатора и (или) руководителя.</w:t>
      </w:r>
    </w:p>
    <w:p>
      <w:pPr>
        <w:pStyle w:val="0"/>
        <w:jc w:val="both"/>
      </w:pPr>
      <w:r>
        <w:rPr>
          <w:sz w:val="24"/>
        </w:rPr>
        <w:t xml:space="preserve">(в ред. </w:t>
      </w:r>
      <w:hyperlink w:history="0" r:id="rId115"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В организованную группу (</w:t>
      </w:r>
      <w:hyperlink w:history="0" r:id="rId11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 "а" части 5 статьи 290</w:t>
        </w:r>
      </w:hyperlink>
      <w:r>
        <w:rPr>
          <w:sz w:val="24"/>
        </w:rPr>
        <w:t xml:space="preserve"> УК РФ и </w:t>
      </w:r>
      <w:hyperlink w:history="0" r:id="rId11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 "а" части 7 статьи 204</w:t>
        </w:r>
      </w:hyperlink>
      <w:r>
        <w:rPr>
          <w:sz w:val="24"/>
        </w:rPr>
        <w:t xml:space="preserve"> УК РФ), помимо одного или нескольких должностных лиц или лиц, выполняющих управленческие функции в коммерческой или иной организации, могут входить лица, не обладающие признаками специального субъекта получения взятки или коммерческого подкупа.</w:t>
      </w:r>
    </w:p>
    <w:p>
      <w:pPr>
        <w:pStyle w:val="0"/>
        <w:jc w:val="both"/>
      </w:pPr>
      <w:r>
        <w:rPr>
          <w:sz w:val="24"/>
        </w:rPr>
        <w:t xml:space="preserve">(в ред. </w:t>
      </w:r>
      <w:hyperlink w:history="0" r:id="rId118"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В случае признания получения взятки либо предмета коммерческого подкупа организованной группой действия всех ее членов, принимавших участие в подготовке и совершении этих преступлений, независимо от того, выполняли ли они функции исполнителя, организатора, подстрекателя или пособника, подлежат квалификации по соответствующей части </w:t>
      </w:r>
      <w:hyperlink w:history="0" r:id="rId11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290</w:t>
        </w:r>
      </w:hyperlink>
      <w:r>
        <w:rPr>
          <w:sz w:val="24"/>
        </w:rPr>
        <w:t xml:space="preserve"> или </w:t>
      </w:r>
      <w:hyperlink w:history="0" r:id="rId12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204</w:t>
        </w:r>
      </w:hyperlink>
      <w:r>
        <w:rPr>
          <w:sz w:val="24"/>
        </w:rPr>
        <w:t xml:space="preserve"> УК РФ без ссылки на </w:t>
      </w:r>
      <w:hyperlink w:history="0" r:id="rId12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статью 33</w:t>
        </w:r>
      </w:hyperlink>
      <w:r>
        <w:rPr>
          <w:sz w:val="24"/>
        </w:rPr>
        <w:t xml:space="preserve"> УК РФ. Преступление признается оконченным с момента принятия незаконного вознаграждения любым членом организованной группы.</w:t>
      </w:r>
    </w:p>
    <w:p>
      <w:pPr>
        <w:pStyle w:val="0"/>
        <w:spacing w:before="240" w:line-rule="auto"/>
        <w:ind w:firstLine="540"/>
        <w:jc w:val="both"/>
      </w:pPr>
      <w:r>
        <w:rPr>
          <w:sz w:val="24"/>
        </w:rPr>
        <w:t xml:space="preserve">17. Решая вопрос о квалификации получения взятки или предмета коммерческого подкупа в составе группы лиц по предварительному сговору либо организованной группы, следует исходить из общей стоимости ценностей (имущества, имущественных прав, услуг имущественного характера), предназначавшихся всем участникам преступной группы.</w:t>
      </w:r>
    </w:p>
    <w:p>
      <w:pPr>
        <w:pStyle w:val="0"/>
        <w:spacing w:before="240" w:line-rule="auto"/>
        <w:ind w:firstLine="540"/>
        <w:jc w:val="both"/>
      </w:pPr>
      <w:r>
        <w:rPr>
          <w:sz w:val="24"/>
        </w:rPr>
        <w:t xml:space="preserve">18. Под вымогательством взятки (</w:t>
      </w:r>
      <w:hyperlink w:history="0" r:id="rId12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 "б" части 5 статьи 290</w:t>
        </w:r>
      </w:hyperlink>
      <w:r>
        <w:rPr>
          <w:sz w:val="24"/>
        </w:rPr>
        <w:t xml:space="preserve"> УК РФ) или предмета коммерческого подкупа (</w:t>
      </w:r>
      <w:hyperlink w:history="0" r:id="rId12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 "б" части 7 статьи 204</w:t>
        </w:r>
      </w:hyperlink>
      <w:r>
        <w:rPr>
          <w:sz w:val="24"/>
        </w:rPr>
        <w:t xml:space="preserve">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(например, умышленное нарушение установленных законом сроков рассмотрения обращений граждан).</w:t>
      </w:r>
    </w:p>
    <w:p>
      <w:pPr>
        <w:pStyle w:val="0"/>
        <w:jc w:val="both"/>
      </w:pPr>
      <w:r>
        <w:rPr>
          <w:sz w:val="24"/>
        </w:rPr>
        <w:t xml:space="preserve">(в ред. </w:t>
      </w:r>
      <w:hyperlink w:history="0" r:id="rId124"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Для квалификации содеянного по </w:t>
      </w:r>
      <w:hyperlink w:history="0" r:id="rId12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пункту "б" части 5 статьи 290</w:t>
        </w:r>
      </w:hyperlink>
      <w:r>
        <w:rPr>
          <w:sz w:val="24"/>
        </w:rPr>
        <w:t xml:space="preserve"> УК РФ либо по </w:t>
      </w:r>
      <w:hyperlink w:history="0" r:id="rId12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пункту "б" части 7 статьи 204</w:t>
        </w:r>
      </w:hyperlink>
      <w:r>
        <w:rPr>
          <w:sz w:val="24"/>
        </w:rPr>
        <w:t xml:space="preserve"> УК РФ не имеет значения, была ли у должностного лица либо у лица, выполняющего управленческие функции в коммерческой или иной организации, реальная возможность осуществить указанную угрозу, если у лица, передавшего взятку или предмет коммерческого подкупа, имелись основания опасаться осуществления этой угрозы (например, следователь, зная, что уголовное дело подлежит прекращению в связи с отсутствием в деянии состава преступления, угрожает обвиняемому направить дело с обвинительным заключением прокурору, а, получив взятку, дело по предусмотренным законом основаниям прекращает).</w:t>
      </w:r>
    </w:p>
    <w:p>
      <w:pPr>
        <w:pStyle w:val="0"/>
        <w:jc w:val="both"/>
      </w:pPr>
      <w:r>
        <w:rPr>
          <w:sz w:val="24"/>
        </w:rPr>
        <w:t xml:space="preserve">(в ред. </w:t>
      </w:r>
      <w:hyperlink w:history="0" r:id="rId127"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Если в процессе вымогательства взятки либо предмета коммерческого подкупа должностное лицо либо лицо, выполняющее управленческие функции в коммерческой или иной организации, совершило действия (бездействие), повлекшие существенное нарушение прав и законных интересов граждан или организаций, содеянное при наличии к тому оснований должно быть дополнительно квалифицировано по </w:t>
      </w:r>
      <w:hyperlink w:history="0" r:id="rId12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 285</w:t>
        </w:r>
      </w:hyperlink>
      <w:r>
        <w:rPr>
          <w:sz w:val="24"/>
        </w:rPr>
        <w:t xml:space="preserve">, </w:t>
      </w:r>
      <w:hyperlink w:history="0" r:id="rId12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286</w:t>
        </w:r>
      </w:hyperlink>
      <w:r>
        <w:rPr>
          <w:sz w:val="24"/>
        </w:rPr>
        <w:t xml:space="preserve"> или </w:t>
      </w:r>
      <w:hyperlink w:history="0" r:id="rId13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201</w:t>
        </w:r>
      </w:hyperlink>
      <w:r>
        <w:rPr>
          <w:sz w:val="24"/>
        </w:rPr>
        <w:t xml:space="preserve"> УК РФ.</w:t>
      </w:r>
    </w:p>
    <w:p>
      <w:pPr>
        <w:pStyle w:val="0"/>
        <w:spacing w:before="240" w:line-rule="auto"/>
        <w:ind w:firstLine="540"/>
        <w:jc w:val="both"/>
      </w:pPr>
      <w:r>
        <w:rPr>
          <w:sz w:val="24"/>
        </w:rPr>
        <w:t xml:space="preserve">19. По </w:t>
      </w:r>
      <w:hyperlink w:history="0" r:id="rId13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пункту "б" части 5 статьи 290</w:t>
        </w:r>
      </w:hyperlink>
      <w:r>
        <w:rPr>
          <w:sz w:val="24"/>
        </w:rPr>
        <w:t xml:space="preserve"> УК РФ либо по </w:t>
      </w:r>
      <w:hyperlink w:history="0" r:id="rId13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пункту "б" части 7 статьи 204</w:t>
        </w:r>
      </w:hyperlink>
      <w:r>
        <w:rPr>
          <w:sz w:val="24"/>
        </w:rPr>
        <w:t xml:space="preserve"> УК РФ следует квалифицировать получение взятки либо незаконного вознаграждения при коммерческом подкупе и в том случае, когда вымогательство с согласия или по указанию должностного лица либо лица, выполняющего управленческие функции в коммерческой или иной организации, осуществлялось другим лицом, не являющимся получателем взятки либо предмета коммерческого подкупа. Действия последнего при наличии оснований должны оцениваться как посредничество во взяточничестве по соответствующим частям </w:t>
      </w:r>
      <w:hyperlink w:history="0" r:id="rId13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291.1</w:t>
        </w:r>
      </w:hyperlink>
      <w:r>
        <w:rPr>
          <w:sz w:val="24"/>
        </w:rPr>
        <w:t xml:space="preserve"> УК РФ либо как посредничество в коммерческом подкупе по соответствующим частям </w:t>
      </w:r>
      <w:hyperlink w:history="0" r:id="rId13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204.1</w:t>
        </w:r>
      </w:hyperlink>
      <w:r>
        <w:rPr>
          <w:sz w:val="24"/>
        </w:rPr>
        <w:t xml:space="preserve"> УК РФ.</w:t>
      </w:r>
    </w:p>
    <w:p>
      <w:pPr>
        <w:pStyle w:val="0"/>
        <w:jc w:val="both"/>
      </w:pPr>
      <w:r>
        <w:rPr>
          <w:sz w:val="24"/>
        </w:rPr>
        <w:t xml:space="preserve">(в ред. </w:t>
      </w:r>
      <w:hyperlink w:history="0" r:id="rId135"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20. Квалифицирующие признаки, характеризующие повышенную общественную опасность взяточничества или коммерческого подкупа (вымогательство, совершение преступления группой лиц по предварительному сговору или организованной группой, получение взятки в значительном, крупном или особо крупном размере и др.), следует учитывать при юридической оценке действий соучастников соответствующих преступлений, если эти обстоятельства охватывались их умыслом.</w:t>
      </w:r>
    </w:p>
    <w:p>
      <w:pPr>
        <w:pStyle w:val="0"/>
        <w:spacing w:before="240" w:line-rule="auto"/>
        <w:ind w:firstLine="540"/>
        <w:jc w:val="both"/>
      </w:pPr>
      <w:r>
        <w:rPr>
          <w:sz w:val="24"/>
        </w:rPr>
        <w:t xml:space="preserve">21. От совокупности преступлений следует отличать продолжаемые дачу либо получение в несколько приемов взятки или незаконного вознаграждения при коммерческом подкупе. Как единое продолжаемое преступление следует, в частности, квалифицировать систематическое получение взяток от одного и того же взяткодателя за общее покровительство или попустительство по службе, если указанные действия были объединены единым умыслом.</w:t>
      </w:r>
    </w:p>
    <w:p>
      <w:pPr>
        <w:pStyle w:val="0"/>
        <w:spacing w:before="240" w:line-rule="auto"/>
        <w:ind w:firstLine="540"/>
        <w:jc w:val="both"/>
      </w:pPr>
      <w:r>
        <w:rPr>
          <w:sz w:val="24"/>
        </w:rPr>
        <w:t xml:space="preserve">Совокупность преступлений отсутствует и в случаях, когда взятка или незаконное вознаграждение при коммерческом подкупе получены или переданы от нескольких лиц, но за совершение одного действия (акта бездействия) в общих интересах этих лиц.</w:t>
      </w:r>
    </w:p>
    <w:p>
      <w:pPr>
        <w:pStyle w:val="0"/>
        <w:spacing w:before="240" w:line-rule="auto"/>
        <w:ind w:firstLine="540"/>
        <w:jc w:val="both"/>
      </w:pPr>
      <w:r>
        <w:rPr>
          <w:sz w:val="24"/>
        </w:rPr>
        <w:t xml:space="preserve">Не может квалифицироваться как единое продолжаемое преступление одновременное получение, в том числе через посредника, взятки или незаконного вознаграждения при коммерческом подкупе от нескольких лиц, если в интересах каждого из них должностным лицом или лицом, выполняющим управленческие функции в коммерческой или иной организации, совершается отдельное действие (акт бездействия). Содеянное при таких обстоятельствах образует совокупность преступлений.</w:t>
      </w:r>
    </w:p>
    <w:p>
      <w:pPr>
        <w:pStyle w:val="0"/>
        <w:spacing w:before="240" w:line-rule="auto"/>
        <w:ind w:firstLine="540"/>
        <w:jc w:val="both"/>
      </w:pPr>
      <w:r>
        <w:rPr>
          <w:sz w:val="24"/>
        </w:rPr>
        <w:t xml:space="preserve">Если общая стоимость полученных должностным лицом имущества, имущественных прав, услуг имущественного характера превышает двадцать пять тысяч рублей, сто пятьдесят тысяч рублей либо один миллион рублей, то содеянное может быть квалифицировано как получение взятки соответственно в значительном, крупном либо особо крупном размере лишь в том случае, когда принятие всех ценностей представляло собой эпизоды единого продолжаемого преступления.</w:t>
      </w:r>
    </w:p>
    <w:p>
      <w:pPr>
        <w:pStyle w:val="0"/>
        <w:spacing w:before="240" w:line-rule="auto"/>
        <w:ind w:firstLine="540"/>
        <w:jc w:val="both"/>
      </w:pPr>
      <w:r>
        <w:rPr>
          <w:sz w:val="24"/>
        </w:rPr>
        <w:t xml:space="preserve">22.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w:t>
      </w:r>
      <w:hyperlink w:history="0" r:id="rId13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290</w:t>
        </w:r>
      </w:hyperlink>
      <w:r>
        <w:rPr>
          <w:sz w:val="24"/>
        </w:rPr>
        <w:t xml:space="preserve"> и </w:t>
      </w:r>
      <w:hyperlink w:history="0" r:id="rId13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частями 5</w:t>
        </w:r>
      </w:hyperlink>
      <w:r>
        <w:rPr>
          <w:sz w:val="24"/>
        </w:rPr>
        <w:t xml:space="preserve"> - </w:t>
      </w:r>
      <w:hyperlink w:history="0" r:id="rId13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8 статьи 204</w:t>
        </w:r>
      </w:hyperlink>
      <w:r>
        <w:rPr>
          <w:sz w:val="24"/>
        </w:rPr>
        <w:t xml:space="preserve">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w:t>
      </w:r>
      <w:hyperlink w:history="0" r:id="rId13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Особенной части</w:t>
        </w:r>
      </w:hyperlink>
      <w:r>
        <w:rPr>
          <w:sz w:val="24"/>
        </w:rPr>
        <w:t xml:space="preserve">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pPr>
        <w:pStyle w:val="0"/>
        <w:jc w:val="both"/>
      </w:pPr>
      <w:r>
        <w:rPr>
          <w:sz w:val="24"/>
        </w:rPr>
        <w:t xml:space="preserve">(в ред. </w:t>
      </w:r>
      <w:hyperlink w:history="0" r:id="rId140"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23. Если за совершение должностным лицом действий (бездействие) по службе имущество передается, имущественные права предоставляются, услуги имущественного характера оказываются не лично ему либо его родным или близким, а заведомо другим лицам, в том числе юридическим, и должностное лицо, его родные или близкие не извлекают из этого имущественную выгоду, содеянное не может быть квалифицировано как получение взятки (например, принятие руководителем государственного или муниципального учреждения спонсорской помощи для обеспечения деятельности данного учреждения за совершение им действий по службе в пользу лиц, оказавших такую помощь).</w:t>
      </w:r>
    </w:p>
    <w:p>
      <w:pPr>
        <w:pStyle w:val="0"/>
        <w:jc w:val="both"/>
      </w:pPr>
      <w:r>
        <w:rPr>
          <w:sz w:val="24"/>
        </w:rPr>
        <w:t xml:space="preserve">(в ред. </w:t>
      </w:r>
      <w:hyperlink w:history="0" r:id="rId141"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Если лицо, передавшее имущество, предоставившее имущественные права, оказавшее услуги имущественного характера за совершение должностным лицом действий (бездействие) по службе, осознавало, что указанные ценности не предназначены для незаконного обогащения должностного лица либо его родных или близких, содеянное им не образует состав преступления, предусмотренный </w:t>
      </w:r>
      <w:hyperlink w:history="0" r:id="rId14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291</w:t>
        </w:r>
      </w:hyperlink>
      <w:r>
        <w:rPr>
          <w:sz w:val="24"/>
        </w:rPr>
        <w:t xml:space="preserve"> либо </w:t>
      </w:r>
      <w:hyperlink w:history="0" r:id="rId14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291.1</w:t>
        </w:r>
      </w:hyperlink>
      <w:r>
        <w:rPr>
          <w:sz w:val="24"/>
        </w:rPr>
        <w:t xml:space="preserve"> УК РФ.</w:t>
      </w:r>
    </w:p>
    <w:p>
      <w:pPr>
        <w:pStyle w:val="0"/>
        <w:spacing w:before="240" w:line-rule="auto"/>
        <w:ind w:firstLine="540"/>
        <w:jc w:val="both"/>
      </w:pPr>
      <w:r>
        <w:rPr>
          <w:sz w:val="24"/>
        </w:rPr>
        <w:t xml:space="preserve">24. Получение должностным лицом либо лицом, выполняющим управленческие функции в коммерческой или иной организации, ценностей за совершение действий (бездействия), которые входят в его служебные полномочия либо которым оно может способствовать в силу своего должностного положения, а равно за общее покровительство или попустительство по службе следует квалифицировать как получение взятки или коммерческий подкуп вне зависимости от намерения совершить указанные действия (бездействие).</w:t>
      </w:r>
    </w:p>
    <w:p>
      <w:pPr>
        <w:pStyle w:val="0"/>
        <w:spacing w:before="240" w:line-rule="auto"/>
        <w:ind w:firstLine="540"/>
        <w:jc w:val="both"/>
      </w:pPr>
      <w:r>
        <w:rPr>
          <w:sz w:val="24"/>
        </w:rPr>
        <w:t xml:space="preserve">Если должностное лицо путем обмана или злоупотребления доверием получило ценности за совершение в интересах дающего или иных лиц действий (бездействие) либо за способствование таким действиям, которые оно не может осуществить ввиду отсутствия соответствующих служебных полномочий или должностного положения, содеянное следует квалифицировать как мошенничество, совершенное лицом с использованием своего служебного положения. Владелец переданных ценностей в указанных случаях несет ответственность за покушение на дачу взятки или коммерческий подкуп. При этом такое лицо не может признаваться потерпевшим и не вправе претендовать на возвращение этих ценностей, а также на возмещение вреда в случае их утраты.</w:t>
      </w:r>
    </w:p>
    <w:p>
      <w:pPr>
        <w:pStyle w:val="0"/>
        <w:jc w:val="both"/>
      </w:pPr>
      <w:r>
        <w:rPr>
          <w:sz w:val="24"/>
        </w:rPr>
        <w:t xml:space="preserve">(п. 24 в ред. </w:t>
      </w:r>
      <w:hyperlink w:history="0" r:id="rId144"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25. Если должностное лицо, выполняющее в государственном или муниципальном органе либо учреждении организационно-распорядительные или административно-хозяйственные функции, заключило от имени соответствующего органа (учреждения) договор, на основании которого перечислило вверенные ему средства в размере, заведомо превышающем рыночную стоимость указанных в договоре товаров, работ или услуг, получив за это незаконное вознаграждение, то содеянное им следует квалифицировать по совокупности преступлений как растрату вверенного ему имущества (</w:t>
      </w:r>
      <w:hyperlink w:history="0" r:id="rId14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160</w:t>
        </w:r>
      </w:hyperlink>
      <w:r>
        <w:rPr>
          <w:sz w:val="24"/>
        </w:rPr>
        <w:t xml:space="preserve"> УК РФ) и как получение взятки (</w:t>
      </w:r>
      <w:hyperlink w:history="0" r:id="rId14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290</w:t>
        </w:r>
      </w:hyperlink>
      <w:r>
        <w:rPr>
          <w:sz w:val="24"/>
        </w:rPr>
        <w:t xml:space="preserve"> УК РФ).</w:t>
      </w:r>
    </w:p>
    <w:p>
      <w:pPr>
        <w:pStyle w:val="0"/>
        <w:spacing w:before="240" w:line-rule="auto"/>
        <w:ind w:firstLine="540"/>
        <w:jc w:val="both"/>
      </w:pPr>
      <w:r>
        <w:rPr>
          <w:sz w:val="24"/>
        </w:rPr>
        <w:t xml:space="preserve">Если же при указанных обстоятельствах стоимость товаров, работ или услуг завышена не была, содеянное должно квалифицироваться как получение взятки.</w:t>
      </w:r>
    </w:p>
    <w:p>
      <w:pPr>
        <w:pStyle w:val="0"/>
        <w:spacing w:before="240" w:line-rule="auto"/>
        <w:ind w:firstLine="540"/>
        <w:jc w:val="both"/>
      </w:pPr>
      <w:r>
        <w:rPr>
          <w:sz w:val="24"/>
        </w:rPr>
        <w:t xml:space="preserve">26 - 27. Исключены. - </w:t>
      </w:r>
      <w:hyperlink w:history="0" r:id="rId147"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Постановление</w:t>
        </w:r>
      </w:hyperlink>
      <w:r>
        <w:rPr>
          <w:sz w:val="24"/>
        </w:rPr>
        <w:t xml:space="preserve"> Пленума Верховного Суда РФ от 24.12.2019 N 59.</w:t>
      </w:r>
    </w:p>
    <w:p>
      <w:pPr>
        <w:pStyle w:val="0"/>
        <w:spacing w:before="240" w:line-rule="auto"/>
        <w:ind w:firstLine="540"/>
        <w:jc w:val="both"/>
      </w:pPr>
      <w:r>
        <w:rPr>
          <w:sz w:val="24"/>
        </w:rPr>
        <w:t xml:space="preserve">28. Должностное лицо либо лицо, выполняющее управленческие функции в коммерческой или иной организации, поручившее подчиненному по службе работнику для достижения желаемого действия (бездействия) в интересах своей организации передать взятку должностному лицу, несет ответственность за дачу взятки по </w:t>
      </w:r>
      <w:hyperlink w:history="0" r:id="rId14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 291</w:t>
        </w:r>
      </w:hyperlink>
      <w:r>
        <w:rPr>
          <w:sz w:val="24"/>
        </w:rPr>
        <w:t xml:space="preserve"> либо </w:t>
      </w:r>
      <w:hyperlink w:history="0" r:id="rId14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 291.2</w:t>
        </w:r>
      </w:hyperlink>
      <w:r>
        <w:rPr>
          <w:sz w:val="24"/>
        </w:rPr>
        <w:t xml:space="preserve"> УК РФ в зависимости от ее размера, а работник, выполнивший его поручение, - при наличии оснований, за посредничество во взяточничестве по </w:t>
      </w:r>
      <w:hyperlink w:history="0" r:id="rId15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 291.1</w:t>
        </w:r>
      </w:hyperlink>
      <w:r>
        <w:rPr>
          <w:sz w:val="24"/>
        </w:rPr>
        <w:t xml:space="preserve"> УК РФ.</w:t>
      </w:r>
    </w:p>
    <w:p>
      <w:pPr>
        <w:pStyle w:val="0"/>
        <w:jc w:val="both"/>
      </w:pPr>
      <w:r>
        <w:rPr>
          <w:sz w:val="24"/>
        </w:rPr>
        <w:t xml:space="preserve">(в ред. </w:t>
      </w:r>
      <w:hyperlink w:history="0" r:id="rId151"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Должностное лицо либо лицо, выполняющее управленческие функции в коммерческой или иной организации, поручившие подчиненному по службе работнику для достижения желаемого действия (бездействия) в интересах своей организации передать лицу, выполняющему управленческие функции в коммерческой или иной организации, незаконное вознаграждение, несет ответственность за незаконную передачу лицу предмета коммерческого подкупа по </w:t>
      </w:r>
      <w:hyperlink w:history="0" r:id="rId15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частям 1</w:t>
        </w:r>
      </w:hyperlink>
      <w:r>
        <w:rPr>
          <w:sz w:val="24"/>
        </w:rPr>
        <w:t xml:space="preserve"> - </w:t>
      </w:r>
      <w:hyperlink w:history="0" r:id="rId15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4 статьи 204</w:t>
        </w:r>
      </w:hyperlink>
      <w:r>
        <w:rPr>
          <w:sz w:val="24"/>
        </w:rPr>
        <w:t xml:space="preserve"> либо </w:t>
      </w:r>
      <w:hyperlink w:history="0" r:id="rId15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 204.2</w:t>
        </w:r>
      </w:hyperlink>
      <w:r>
        <w:rPr>
          <w:sz w:val="24"/>
        </w:rPr>
        <w:t xml:space="preserve"> УК РФ в зависимости от его размера, а работник, выполнивший его поручение, - при наличии оснований, за посредничество в коммерческом подкупе по </w:t>
      </w:r>
      <w:hyperlink w:history="0" r:id="rId15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 204.1</w:t>
        </w:r>
      </w:hyperlink>
      <w:r>
        <w:rPr>
          <w:sz w:val="24"/>
        </w:rPr>
        <w:t xml:space="preserve"> УК РФ.</w:t>
      </w:r>
    </w:p>
    <w:p>
      <w:pPr>
        <w:pStyle w:val="0"/>
        <w:jc w:val="both"/>
      </w:pPr>
      <w:r>
        <w:rPr>
          <w:sz w:val="24"/>
        </w:rPr>
        <w:t xml:space="preserve">(в ред. </w:t>
      </w:r>
      <w:hyperlink w:history="0" r:id="rId156"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Привлечение указанных лиц к уголовной ответственности за дачу взятки или незаконную передачу предмета коммерческого подкупа не освобождает юридическое лицо, от имени или в интересах которого совершены соответствующие коррупционные действия, от ответственности за незаконное вознаграждение от имени юридического лица, установленной </w:t>
      </w:r>
      <w:hyperlink w:history="0" r:id="rId157" w:tooltip="&quot;Кодекс Российской Федерации об административных правонарушениях&quot; от 30.12.2001 N 195-ФЗ (ред. от 07.04.2025) ------------ Недействующая редакция {КонсультантПлюс}">
        <w:r>
          <w:rPr>
            <w:sz w:val="24"/>
            <w:color w:val="0000ff"/>
          </w:rPr>
          <w:t xml:space="preserve">статьей 19.28</w:t>
        </w:r>
      </w:hyperlink>
      <w:r>
        <w:rPr>
          <w:sz w:val="24"/>
        </w:rPr>
        <w:t xml:space="preserve"> Кодекса Российской Федерации об административных правонарушениях.</w:t>
      </w:r>
    </w:p>
    <w:p>
      <w:pPr>
        <w:pStyle w:val="0"/>
        <w:spacing w:before="240" w:line-rule="auto"/>
        <w:ind w:firstLine="540"/>
        <w:jc w:val="both"/>
      </w:pPr>
      <w:r>
        <w:rPr>
          <w:sz w:val="24"/>
        </w:rPr>
        <w:t xml:space="preserve">29. Освобождение от уголовной ответственности за совершение посредничества во взяточничестве (</w:t>
      </w:r>
      <w:hyperlink w:history="0" r:id="rId15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291.1</w:t>
        </w:r>
      </w:hyperlink>
      <w:r>
        <w:rPr>
          <w:sz w:val="24"/>
        </w:rPr>
        <w:t xml:space="preserve"> УК РФ) или посредничества в коммерческом подкупе (</w:t>
      </w:r>
      <w:hyperlink w:history="0" r:id="rId15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204.1</w:t>
        </w:r>
      </w:hyperlink>
      <w:r>
        <w:rPr>
          <w:sz w:val="24"/>
        </w:rPr>
        <w:t xml:space="preserve"> УК РФ) в силу примечаний к указанным статьям возможно при выполнении двух обязательных условий - добровольного сообщения о совершенном преступлении и активного способствования раскрытию и (или) расследованию преступления.</w:t>
      </w:r>
    </w:p>
    <w:p>
      <w:pPr>
        <w:pStyle w:val="0"/>
        <w:spacing w:before="240" w:line-rule="auto"/>
        <w:ind w:firstLine="540"/>
        <w:jc w:val="both"/>
      </w:pPr>
      <w:r>
        <w:rPr>
          <w:sz w:val="24"/>
        </w:rPr>
        <w:t xml:space="preserve">Для освобождения от уголовной ответственности за дачу взятки (</w:t>
      </w:r>
      <w:hyperlink w:history="0" r:id="rId16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291</w:t>
        </w:r>
      </w:hyperlink>
      <w:r>
        <w:rPr>
          <w:sz w:val="24"/>
        </w:rPr>
        <w:t xml:space="preserve">, </w:t>
      </w:r>
      <w:hyperlink w:history="0" r:id="rId16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291.2</w:t>
        </w:r>
      </w:hyperlink>
      <w:r>
        <w:rPr>
          <w:sz w:val="24"/>
        </w:rPr>
        <w:t xml:space="preserve"> УК РФ), а равно за передачу предмета коммерческого подкупа (</w:t>
      </w:r>
      <w:hyperlink w:history="0" r:id="rId16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1</w:t>
        </w:r>
      </w:hyperlink>
      <w:r>
        <w:rPr>
          <w:sz w:val="24"/>
        </w:rPr>
        <w:t xml:space="preserve"> - </w:t>
      </w:r>
      <w:hyperlink w:history="0" r:id="rId16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4 статьи 204</w:t>
        </w:r>
      </w:hyperlink>
      <w:r>
        <w:rPr>
          <w:sz w:val="24"/>
        </w:rPr>
        <w:t xml:space="preserve">, </w:t>
      </w:r>
      <w:hyperlink w:history="0" r:id="rId16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204.2</w:t>
        </w:r>
      </w:hyperlink>
      <w:r>
        <w:rPr>
          <w:sz w:val="24"/>
        </w:rPr>
        <w:t xml:space="preserve"> УК РФ) требуется установить активное способствование раскрытию и (или) расследованию (пресечению) преступления, а также добровольное сообщение о совершенном преступлении либо вымогательство взятки или предмета коммерческого подкупа.</w:t>
      </w:r>
    </w:p>
    <w:p>
      <w:pPr>
        <w:pStyle w:val="0"/>
        <w:spacing w:before="240" w:line-rule="auto"/>
        <w:ind w:firstLine="540"/>
        <w:jc w:val="both"/>
      </w:pPr>
      <w:r>
        <w:rPr>
          <w:sz w:val="24"/>
        </w:rPr>
        <w:t xml:space="preserve">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заявление о преступлении, сделанное лицом в связи с его задержанием по подозрению в совершении этого преступления.</w:t>
      </w:r>
    </w:p>
    <w:p>
      <w:pPr>
        <w:pStyle w:val="0"/>
        <w:spacing w:before="240" w:line-rule="auto"/>
        <w:ind w:firstLine="540"/>
        <w:jc w:val="both"/>
      </w:pPr>
      <w:r>
        <w:rPr>
          <w:sz w:val="24"/>
        </w:rPr>
        <w:t xml:space="preserve">Активное способствование раскрытию и расследованию преступления должно состоять в совершении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 подкупа), обнаружение имущества, переданного в качестве взятки или предмета коммерческого подкупа, и др.</w:t>
      </w:r>
    </w:p>
    <w:p>
      <w:pPr>
        <w:pStyle w:val="0"/>
        <w:jc w:val="both"/>
      </w:pPr>
      <w:r>
        <w:rPr>
          <w:sz w:val="24"/>
        </w:rPr>
        <w:t xml:space="preserve">(п. 29 в ред. </w:t>
      </w:r>
      <w:hyperlink w:history="0" r:id="rId165"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30. Освобождение от уголовной ответственности взяткодателя либо лица, совершившего коммерческий подкуп, которые активно способствовали раскрытию и (или) расследованию преступления и в отношении которых имело место вымогательство взятки или предмета коммерческого подкупа, не означает отсутствия в их действиях состава преступления. Поэтому такие лица не могут признаваться потерпевшими и не вправе претендовать на возвращение им ценностей, переданных в виде взятки или предмета коммерческого подкупа.</w:t>
      </w:r>
    </w:p>
    <w:p>
      <w:pPr>
        <w:pStyle w:val="0"/>
        <w:spacing w:before="240" w:line-rule="auto"/>
        <w:ind w:firstLine="540"/>
        <w:jc w:val="both"/>
      </w:pPr>
      <w:r>
        <w:rPr>
          <w:sz w:val="24"/>
        </w:rPr>
        <w:t xml:space="preserve">От передачи взятки или предмета коммерческого подкупа под воздействием вымогательства следует отличать не являющиеся преступлением действия лица, вынужденного передать деньги, ценности, иное имущество, предоставить имущественные права, оказать услуги имущественного характера должностному лицу либо лицу, выполняющему управленческие функции в коммерческой или иной организации, в состоянии крайней необходимости или в результате психического принуждения (</w:t>
      </w:r>
      <w:hyperlink w:history="0" r:id="rId16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39</w:t>
        </w:r>
      </w:hyperlink>
      <w:r>
        <w:rPr>
          <w:sz w:val="24"/>
        </w:rPr>
        <w:t xml:space="preserve"> и </w:t>
      </w:r>
      <w:hyperlink w:history="0" r:id="rId16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 2 статьи 40</w:t>
        </w:r>
      </w:hyperlink>
      <w:r>
        <w:rPr>
          <w:sz w:val="24"/>
        </w:rPr>
        <w:t xml:space="preserve"> УК РФ), когда отсутствовали иные законные средства для предотвращения причинения вреда правоохраняемым интересам владельца имущества либо представляемых им лиц. В таком случае имущество, полученное должностным лицом либо лицом, выполняющим управленческие функции в коммерческой или иной организации, подлежит возврату их владельцу.</w:t>
      </w:r>
    </w:p>
    <w:p>
      <w:pPr>
        <w:pStyle w:val="0"/>
        <w:spacing w:before="240" w:line-rule="auto"/>
        <w:ind w:firstLine="540"/>
        <w:jc w:val="both"/>
      </w:pPr>
      <w:r>
        <w:rPr>
          <w:sz w:val="24"/>
        </w:rPr>
        <w:t xml:space="preserve">Действия лица не образуют состав преступления, предусмотренного </w:t>
      </w:r>
      <w:hyperlink w:history="0" r:id="rId16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частями 1</w:t>
        </w:r>
      </w:hyperlink>
      <w:r>
        <w:rPr>
          <w:sz w:val="24"/>
        </w:rPr>
        <w:t xml:space="preserve"> - </w:t>
      </w:r>
      <w:hyperlink w:history="0" r:id="rId16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4 статьи 204</w:t>
        </w:r>
      </w:hyperlink>
      <w:r>
        <w:rPr>
          <w:sz w:val="24"/>
        </w:rPr>
        <w:t xml:space="preserve">, </w:t>
      </w:r>
      <w:hyperlink w:history="0" r:id="rId17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291</w:t>
        </w:r>
      </w:hyperlink>
      <w:r>
        <w:rPr>
          <w:sz w:val="24"/>
        </w:rPr>
        <w:t xml:space="preserve"> УК РФ, а также </w:t>
      </w:r>
      <w:hyperlink w:history="0" r:id="rId17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статьями 204.2</w:t>
        </w:r>
      </w:hyperlink>
      <w:r>
        <w:rPr>
          <w:sz w:val="24"/>
        </w:rPr>
        <w:t xml:space="preserve"> и </w:t>
      </w:r>
      <w:hyperlink w:history="0" r:id="rId17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291.2</w:t>
        </w:r>
      </w:hyperlink>
      <w:r>
        <w:rPr>
          <w:sz w:val="24"/>
        </w:rPr>
        <w:t xml:space="preserve"> УК РФ в части передачи предмета коммерческого подкупа или взятки, в том случае, если в отношении такого лица заявлены требования о даче взятки или коммерческом подкупе и оно до передачи ценностей добровольно заявило об этом органу, имеющему право возбуждать уголовное дело либо осуществлять оперативно-розыскную деятельность. При этом в случае, когда передача имущества, предоставление имущественных прав, оказание услуг имущественного характера производились под контролем с целью задержания с поличным лица, заявившего такие требования, деньги и другие ценности, переданные в качестве взятки или предмета коммерческого подкупа, подлежат возвращению их законному владельцу.</w:t>
      </w:r>
    </w:p>
    <w:p>
      <w:pPr>
        <w:pStyle w:val="0"/>
        <w:jc w:val="both"/>
      </w:pPr>
      <w:r>
        <w:rPr>
          <w:sz w:val="24"/>
        </w:rPr>
        <w:t xml:space="preserve">(в ред. </w:t>
      </w:r>
      <w:hyperlink w:history="0" r:id="rId173"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31. При рассмотрении дел о преступлениях, предусмотренных </w:t>
      </w:r>
      <w:hyperlink w:history="0" r:id="rId17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204</w:t>
        </w:r>
      </w:hyperlink>
      <w:r>
        <w:rPr>
          <w:sz w:val="24"/>
        </w:rPr>
        <w:t xml:space="preserve"> УК РФ, судам следует иметь в виду, что в силу требований </w:t>
      </w:r>
      <w:hyperlink w:history="0" r:id="rId175" w:tooltip="&quot;Уголовно-процессуальный кодекс Российской Федерации&quot; от 18.12.2001 N 174-ФЗ (ред. от 21.04.2025) {КонсультантПлюс}">
        <w:r>
          <w:rPr>
            <w:sz w:val="24"/>
            <w:color w:val="0000ff"/>
          </w:rPr>
          <w:t xml:space="preserve">статьи 23</w:t>
        </w:r>
      </w:hyperlink>
      <w:r>
        <w:rPr>
          <w:sz w:val="24"/>
        </w:rPr>
        <w:t xml:space="preserve"> УПК РФ уголовное преследование за коммерческий подкуп, совершенный лицом, выполняющим управленческие функции в коммерческой организации, не являющейся государственным или муниципальным предприятием, может осуществляться лишь по заявлению либо с согласия руководителя данной организации.</w:t>
      </w:r>
    </w:p>
    <w:p>
      <w:pPr>
        <w:pStyle w:val="0"/>
        <w:jc w:val="both"/>
      </w:pPr>
      <w:r>
        <w:rPr>
          <w:sz w:val="24"/>
        </w:rPr>
        <w:t xml:space="preserve">(в ред. </w:t>
      </w:r>
      <w:hyperlink w:history="0" r:id="rId176"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Если незаконное вознаграждение при коммерческом подкупе получено руководителем такой коммерческой организации, то его уголовное преследование осуществляется по заявлению или с согласия органа управления организации, в компетенцию которого входит избрание или назначение этого руководителя, а также с согласия члена органа управления организации или лиц, имеющих право принимать решения, определяющие деятельность юридического лица.</w:t>
      </w:r>
    </w:p>
    <w:p>
      <w:pPr>
        <w:pStyle w:val="0"/>
        <w:spacing w:before="240" w:line-rule="auto"/>
        <w:ind w:firstLine="540"/>
        <w:jc w:val="both"/>
      </w:pPr>
      <w:r>
        <w:rPr>
          <w:sz w:val="24"/>
        </w:rPr>
        <w:t xml:space="preserve">Уголовное преследование осуществляется на общих основаниях в случаях, когда в результате коммерческого подкупа лицом, выполняющим управленческие функции в коммерческой организации, не являющейся государственным или муниципальным предприятием, вред причинен интересам иных организаций либо интересам граждан, общества или государства.</w:t>
      </w:r>
    </w:p>
    <w:p>
      <w:pPr>
        <w:pStyle w:val="0"/>
        <w:spacing w:before="240" w:line-rule="auto"/>
        <w:ind w:firstLine="540"/>
        <w:jc w:val="both"/>
      </w:pPr>
      <w:r>
        <w:rPr>
          <w:sz w:val="24"/>
        </w:rPr>
        <w:t xml:space="preserve">Причинение вреда интересам организации с участием в уставном (складочном) капитале (паевом фонде) государства или муниципального образования следует расценивать как причинение вреда интересам государства или муниципального образования, и уголовное преследование в таких случаях будет осуществляться в общем порядке.</w:t>
      </w:r>
    </w:p>
    <w:p>
      <w:pPr>
        <w:pStyle w:val="0"/>
        <w:jc w:val="both"/>
      </w:pPr>
      <w:r>
        <w:rPr>
          <w:sz w:val="24"/>
        </w:rPr>
        <w:t xml:space="preserve">(в ред. </w:t>
      </w:r>
      <w:hyperlink w:history="0" r:id="rId177"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32. Ответственность по </w:t>
      </w:r>
      <w:hyperlink w:history="0" r:id="rId17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 304</w:t>
        </w:r>
      </w:hyperlink>
      <w:r>
        <w:rPr>
          <w:sz w:val="24"/>
        </w:rPr>
        <w:t xml:space="preserve"> УК РФ за провокацию взятки, коммерческого подкупа либо подкупа в сфере закупок товаров, работ, услуг для обеспечения государственных или муниципальных нужд наступает лишь в случае, когда попытка передачи (передача) денег, ценных бумаг, иного имущества или оказания услуг имущественного характера осуществлялась только в целях искусственного формирования доказательств совершения преступления или шантажа, когда должностное лицо, лицо, выполняющее управленческие функции в коммерческой или иной организации, а равно лицо, указанное в </w:t>
      </w:r>
      <w:hyperlink w:history="0" r:id="rId17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1 статьи 200.5</w:t>
        </w:r>
      </w:hyperlink>
      <w:r>
        <w:rPr>
          <w:sz w:val="24"/>
        </w:rPr>
        <w:t xml:space="preserve"> УК РФ, заведомо для виновного не только не давало согласия, но и не совершало никаких действий, свидетельствующих о таком согласии, либо прямо отказалось от получения незаконного вознаграждения ранее.</w:t>
      </w:r>
    </w:p>
    <w:p>
      <w:pPr>
        <w:pStyle w:val="0"/>
        <w:spacing w:before="240" w:line-rule="auto"/>
        <w:ind w:firstLine="540"/>
        <w:jc w:val="both"/>
      </w:pPr>
      <w:r>
        <w:rPr>
          <w:sz w:val="24"/>
        </w:rPr>
        <w:t xml:space="preserve">Преступление, предусмотренное </w:t>
      </w:r>
      <w:hyperlink w:history="0" r:id="rId18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304</w:t>
        </w:r>
      </w:hyperlink>
      <w:r>
        <w:rPr>
          <w:sz w:val="24"/>
        </w:rPr>
        <w:t xml:space="preserve"> УК РФ, является оконченным с момента передачи хотя бы части имущества либо начала оказания услуг имущественного характера.</w:t>
      </w:r>
    </w:p>
    <w:p>
      <w:pPr>
        <w:pStyle w:val="0"/>
        <w:spacing w:before="240" w:line-rule="auto"/>
        <w:ind w:firstLine="540"/>
        <w:jc w:val="both"/>
      </w:pPr>
      <w:r>
        <w:rPr>
          <w:sz w:val="24"/>
        </w:rPr>
        <w:t xml:space="preserve">Поскольку такие действия совершаются без ведома либо заведомо вопреки желанию должностного лица, лица, выполняющего управленческие функции в коммерческой или иной организации, а равно лица, указанного в </w:t>
      </w:r>
      <w:hyperlink w:history="0" r:id="rId18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1 статьи 200.5</w:t>
        </w:r>
      </w:hyperlink>
      <w:r>
        <w:rPr>
          <w:sz w:val="24"/>
        </w:rPr>
        <w:t xml:space="preserve"> УК РФ, они не подлежат уголовной ответственности за получение взятки либо за коммерческий подкуп в связи с отсутствием события преступления (</w:t>
      </w:r>
      <w:hyperlink w:history="0" r:id="rId182" w:tooltip="&quot;Уголовно-процессуальный кодекс Российской Федерации&quot; от 18.12.2001 N 174-ФЗ (ред. от 21.04.2025) {КонсультантПлюс}">
        <w:r>
          <w:rPr>
            <w:sz w:val="24"/>
            <w:color w:val="0000ff"/>
          </w:rPr>
          <w:t xml:space="preserve">пункт 1 части 1 статьи 24</w:t>
        </w:r>
      </w:hyperlink>
      <w:r>
        <w:rPr>
          <w:sz w:val="24"/>
        </w:rPr>
        <w:t xml:space="preserve"> УПК РФ).</w:t>
      </w:r>
    </w:p>
    <w:p>
      <w:pPr>
        <w:pStyle w:val="0"/>
        <w:jc w:val="both"/>
      </w:pPr>
      <w:r>
        <w:rPr>
          <w:sz w:val="24"/>
        </w:rPr>
        <w:t xml:space="preserve">(п. 32 в ред. </w:t>
      </w:r>
      <w:hyperlink w:history="0" r:id="rId183"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33. Исключен. - </w:t>
      </w:r>
      <w:hyperlink w:history="0" r:id="rId184"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Постановление</w:t>
        </w:r>
      </w:hyperlink>
      <w:r>
        <w:rPr>
          <w:sz w:val="24"/>
        </w:rPr>
        <w:t xml:space="preserve"> Пленума Верховного Суда РФ от 24.12.2019 N 59.</w:t>
      </w:r>
    </w:p>
    <w:p>
      <w:pPr>
        <w:pStyle w:val="0"/>
        <w:spacing w:before="240" w:line-rule="auto"/>
        <w:ind w:firstLine="540"/>
        <w:jc w:val="both"/>
      </w:pPr>
      <w:r>
        <w:rPr>
          <w:sz w:val="24"/>
        </w:rPr>
        <w:t xml:space="preserve">34. От преступления, предусмотренного </w:t>
      </w:r>
      <w:hyperlink w:history="0" r:id="rId18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304</w:t>
        </w:r>
      </w:hyperlink>
      <w:r>
        <w:rPr>
          <w:sz w:val="24"/>
        </w:rPr>
        <w:t xml:space="preserve"> УК РФ, следует отграничивать действия сотрудников правоохранительных органов, спровоцировавших должностное лицо или лицо, выполняющее управленческие функции в коммерческой или иной организации, на принятие взятки или предмета коммерческого подкупа.</w:t>
      </w:r>
    </w:p>
    <w:p>
      <w:pPr>
        <w:pStyle w:val="0"/>
        <w:jc w:val="both"/>
      </w:pPr>
      <w:r>
        <w:rPr>
          <w:sz w:val="24"/>
        </w:rPr>
        <w:t xml:space="preserve">(в ред. </w:t>
      </w:r>
      <w:hyperlink w:history="0" r:id="rId186"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Указанные действия совершаются в нарушение требований </w:t>
      </w:r>
      <w:hyperlink w:history="0" r:id="rId187" w:tooltip="Федеральный закон от 12.08.1995 N 144-ФЗ (ред. от 29.12.2022) &quot;Об оперативно-розыскной деятельности&quot; {КонсультантПлюс}">
        <w:r>
          <w:rPr>
            <w:sz w:val="24"/>
            <w:color w:val="0000ff"/>
          </w:rPr>
          <w:t xml:space="preserve">статьи 5</w:t>
        </w:r>
      </w:hyperlink>
      <w:r>
        <w:rPr>
          <w:sz w:val="24"/>
        </w:rPr>
        <w:t xml:space="preserve"> Федерального закона от 12 августа 1995 года N 144-ФЗ "Об оперативно-розыскной деятельности" и состоят в передаче взятки или предмета коммерческого подкупа с согласия или по предложению должностного лица либо лица, выполняющего управленческие функции в коммерческой или иной организации, когда такое согласие либо предложение было получено в результате склонения этих лиц к получению ценностей при обстоятельствах, свидетельствующих о том, что без вмешательства сотрудников правоохранительных органов умысел на их получение не возник бы и преступление не было бы совершено.</w:t>
      </w:r>
    </w:p>
    <w:p>
      <w:pPr>
        <w:pStyle w:val="0"/>
        <w:spacing w:before="240" w:line-rule="auto"/>
        <w:ind w:firstLine="540"/>
        <w:jc w:val="both"/>
      </w:pPr>
      <w:r>
        <w:rPr>
          <w:sz w:val="24"/>
        </w:rPr>
        <w:t xml:space="preserve">Принятие должностным лицом либо лицом, выполняющим управленческие функции в коммерческой или иной организации, при указанных обстоятельствах денег, ценных бумаг, иного имущества или имущественных прав, а равно услуг имущественного характера не может расцениваться как уголовно наказуемое деяние. В этом случае в содеянном отсутствует состав преступления (</w:t>
      </w:r>
      <w:hyperlink w:history="0" r:id="rId188" w:tooltip="&quot;Уголовно-процессуальный кодекс Российской Федерации&quot; от 18.12.2001 N 174-ФЗ (ред. от 21.07.2014) (с изм. и доп., вступ. в силу с 02.08.2014) ------------ Недействующая редакция {КонсультантПлюс}">
        <w:r>
          <w:rPr>
            <w:sz w:val="24"/>
            <w:color w:val="0000ff"/>
          </w:rPr>
          <w:t xml:space="preserve">пункт 2 части 1 статьи 24</w:t>
        </w:r>
      </w:hyperlink>
      <w:r>
        <w:rPr>
          <w:sz w:val="24"/>
        </w:rPr>
        <w:t xml:space="preserve"> УПК РФ).</w:t>
      </w:r>
    </w:p>
    <w:p>
      <w:pPr>
        <w:pStyle w:val="0"/>
        <w:spacing w:before="240" w:line-rule="auto"/>
        <w:ind w:firstLine="540"/>
        <w:jc w:val="both"/>
      </w:pPr>
      <w:r>
        <w:rPr>
          <w:sz w:val="24"/>
        </w:rPr>
        <w:t xml:space="preserve">35. Разъяснить судам, что предметом преступления, предусмотренного </w:t>
      </w:r>
      <w:hyperlink w:history="0" r:id="rId18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292</w:t>
        </w:r>
      </w:hyperlink>
      <w:r>
        <w:rPr>
          <w:sz w:val="24"/>
        </w:rPr>
        <w:t xml:space="preserve"> УК РФ, является официальный документ, удостоверяющий факты, влекущие юридические последствия в виде предоставления или лишения прав, возложения или освобождения от обязанностей, изменения объема прав и обязанностей. К таким документам следует относить, в частности, листки временной нетрудоспособности, медицинские книжки, экзаменационные ведомости, зачетные книжки, справки о заработной плате, протоколы комиссий по осуществлению закупок, свидетельства о регистрации автомобиля.</w:t>
      </w:r>
    </w:p>
    <w:p>
      <w:pPr>
        <w:pStyle w:val="0"/>
        <w:spacing w:before="240" w:line-rule="auto"/>
        <w:ind w:firstLine="540"/>
        <w:jc w:val="both"/>
      </w:pPr>
      <w:r>
        <w:rPr>
          <w:sz w:val="24"/>
        </w:rPr>
        <w:t xml:space="preserve">Под внесением в официальные документы заведомо ложных сведений, исправлений, искажающих действительное содержание указанных документов, необходимо понимать отражение и (или) заверение заведомо не соответствующих действительности фактов как в уже существующих официальных документах (подчистка, дописка и др.), так и путем изготовления нового документа, в том числе с использованием бланка соответствующего документа.</w:t>
      </w:r>
    </w:p>
    <w:p>
      <w:pPr>
        <w:pStyle w:val="0"/>
        <w:spacing w:before="240" w:line-rule="auto"/>
        <w:ind w:firstLine="540"/>
        <w:jc w:val="both"/>
      </w:pPr>
      <w:r>
        <w:rPr>
          <w:sz w:val="24"/>
        </w:rPr>
        <w:t xml:space="preserve">Субъектами служебного подлога могут быть наделенные полномочиями на удостоверение указанных фактов должностные лица либо государственные или муниципальные служащие, не являющиеся должностными лицами.</w:t>
      </w:r>
    </w:p>
    <w:p>
      <w:pPr>
        <w:pStyle w:val="0"/>
        <w:jc w:val="both"/>
      </w:pPr>
      <w:r>
        <w:rPr>
          <w:sz w:val="24"/>
        </w:rPr>
        <w:t xml:space="preserve">(в ред. </w:t>
      </w:r>
      <w:hyperlink w:history="0" r:id="rId190"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36. Обратить внимание судов на необходимость исполнять требования закона о строго индивидуальном подходе к назначению наказания лицам, совершившим коррупционные преступления с использованием своего служебного положения, учитывая при оценке степени общественной опасности содеянного содержание мотивов и целей, значимость обязанностей, которые были нарушены, продолжительность преступных действий (бездействия), характер и тяжесть причиненного вреда, другие фактические обстоятельства и данные о личности виновного.</w:t>
      </w:r>
    </w:p>
    <w:p>
      <w:pPr>
        <w:pStyle w:val="0"/>
        <w:spacing w:before="240" w:line-rule="auto"/>
        <w:ind w:firstLine="540"/>
        <w:jc w:val="both"/>
      </w:pPr>
      <w:r>
        <w:rPr>
          <w:sz w:val="24"/>
        </w:rPr>
        <w:t xml:space="preserve">Абзац исключен. - </w:t>
      </w:r>
      <w:hyperlink w:history="0" r:id="rId191" w:tooltip="Постановление Пленума Верховного Суда РФ от 03.12.2013 N 33 (ред. от 22.12.2015) &quot;О внесении изменений в постановления Пленума Верховного Суда Российской Федерации от 11 января 2007 года N 2 &quot;О практике назначения судами Российской Федерации уголовного наказания&quot; и от 9 июля 2013 года N 24 &quot;О судебной практике по делам о взяточничестве и об иных коррупционных преступлениях&quot; {КонсультантПлюс}">
        <w:r>
          <w:rPr>
            <w:sz w:val="24"/>
            <w:color w:val="0000ff"/>
          </w:rPr>
          <w:t xml:space="preserve">Постановление</w:t>
        </w:r>
      </w:hyperlink>
      <w:r>
        <w:rPr>
          <w:sz w:val="24"/>
        </w:rPr>
        <w:t xml:space="preserve"> Пленума Верховного Суда РФ от 03.12.2013 N 33.</w:t>
      </w:r>
    </w:p>
    <w:p>
      <w:pPr>
        <w:pStyle w:val="0"/>
        <w:spacing w:before="240" w:line-rule="auto"/>
        <w:ind w:firstLine="540"/>
        <w:jc w:val="both"/>
      </w:pPr>
      <w:r>
        <w:rPr>
          <w:sz w:val="24"/>
        </w:rPr>
        <w:t xml:space="preserve">36.1. При разрешении вопроса о том, какое наказание должно быть назначено осужденному, совершившему коррупционное преступление, в случае наличия в санкции статьи наказания в виде штрафа, суду необходимо обсуждать возможность его исполнения. Назначая штраф, определяя его размер и решая вопрос о рассрочке его выплаты, необходимо учитывать не только тяжесть совершенного преступления, но и имущественное положение осужденного и его семьи, а также возможность получения им заработной платы или иного дохода (</w:t>
      </w:r>
      <w:hyperlink w:history="0" r:id="rId19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 3 статьи 46</w:t>
        </w:r>
      </w:hyperlink>
      <w:r>
        <w:rPr>
          <w:sz w:val="24"/>
        </w:rPr>
        <w:t xml:space="preserve"> УК РФ). В этих целях следует иметь в виду наличие или отсутствие у осужденного основного места работы, размер его заработной платы или иного дохода, возможность трудоустройства, наличие имущества, иждивенцев и т.п.</w:t>
      </w:r>
    </w:p>
    <w:p>
      <w:pPr>
        <w:pStyle w:val="0"/>
        <w:jc w:val="both"/>
      </w:pPr>
      <w:r>
        <w:rPr>
          <w:sz w:val="24"/>
        </w:rPr>
        <w:t xml:space="preserve">(п. 36.1 введен </w:t>
      </w:r>
      <w:hyperlink w:history="0" r:id="rId193" w:tooltip="Постановление Пленума Верховного Суда РФ от 03.12.2013 N 33 (ред. от 22.12.2015) &quot;О внесении изменений в постановления Пленума Верховного Суда Российской Федерации от 11 января 2007 года N 2 &quot;О практике назначения судами Российской Федерации уголовного наказания&quot; и от 9 июля 2013 года N 24 &quot;О судебной практике по делам о взяточничестве и об иных коррупционных преступлениях&quot; {КонсультантПлюс}">
        <w:r>
          <w:rPr>
            <w:sz w:val="24"/>
            <w:color w:val="0000ff"/>
          </w:rPr>
          <w:t xml:space="preserve">Постановлением</w:t>
        </w:r>
      </w:hyperlink>
      <w:r>
        <w:rPr>
          <w:sz w:val="24"/>
        </w:rPr>
        <w:t xml:space="preserve"> Пленума Верховного Суда РФ от 03.12.2013 N 33)</w:t>
      </w:r>
    </w:p>
    <w:p>
      <w:pPr>
        <w:pStyle w:val="0"/>
        <w:spacing w:before="240" w:line-rule="auto"/>
        <w:ind w:firstLine="540"/>
        <w:jc w:val="both"/>
      </w:pPr>
      <w:r>
        <w:rPr>
          <w:sz w:val="24"/>
        </w:rPr>
        <w:t xml:space="preserve">36.2. При наличии условий, указанных в </w:t>
      </w:r>
      <w:hyperlink w:history="0" r:id="rId19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3 статьи 47</w:t>
        </w:r>
      </w:hyperlink>
      <w:r>
        <w:rPr>
          <w:sz w:val="24"/>
        </w:rPr>
        <w:t xml:space="preserve"> УК РФ, судам следует обсуждать вопрос о необходимости назначения виновному в совершении коррупционного преступления лицу дополнительного наказания в виде лишения права занимать определенные должности или заниматься определенной деятельностью, имея в виду, что такой вид наказания может быть назначен независимо от того, предусмотрен ли он санкцией уголовного закона, по которому квалифицированы действия осужденного.</w:t>
      </w:r>
    </w:p>
    <w:p>
      <w:pPr>
        <w:pStyle w:val="0"/>
        <w:jc w:val="both"/>
      </w:pPr>
      <w:r>
        <w:rPr>
          <w:sz w:val="24"/>
        </w:rPr>
        <w:t xml:space="preserve">(п. 36.2 введен </w:t>
      </w:r>
      <w:hyperlink w:history="0" r:id="rId195" w:tooltip="Постановление Пленума Верховного Суда РФ от 03.12.2013 N 33 (ред. от 22.12.2015) &quot;О внесении изменений в постановления Пленума Верховного Суда Российской Федерации от 11 января 2007 года N 2 &quot;О практике назначения судами Российской Федерации уголовного наказания&quot; и от 9 июля 2013 года N 24 &quot;О судебной практике по делам о взяточничестве и об иных коррупционных преступлениях&quot; {КонсультантПлюс}">
        <w:r>
          <w:rPr>
            <w:sz w:val="24"/>
            <w:color w:val="0000ff"/>
          </w:rPr>
          <w:t xml:space="preserve">Постановлением</w:t>
        </w:r>
      </w:hyperlink>
      <w:r>
        <w:rPr>
          <w:sz w:val="24"/>
        </w:rPr>
        <w:t xml:space="preserve"> Пленума Верховного Суда РФ от 03.12.2013 N 33)</w:t>
      </w:r>
    </w:p>
    <w:p>
      <w:pPr>
        <w:pStyle w:val="0"/>
        <w:spacing w:before="240" w:line-rule="auto"/>
        <w:ind w:firstLine="540"/>
        <w:jc w:val="both"/>
      </w:pPr>
      <w:r>
        <w:rPr>
          <w:sz w:val="24"/>
        </w:rPr>
        <w:t xml:space="preserve">36.3. Результаты оперативно-розыскного мероприятия могут использоваться в доказывании по уголовному делу о коррупционном преступлении, если они получены и переданы органу предварительного расследования или суду в соответствии с требованиями закона и свидетельствуют о наличии у лица умысла на получение или дачу взятки либо предмета коммерческого подкупа, а равно на совершение посреднических действий, который сформировался независимо от деятельности сотрудников органов, осуществляющих оперативно-розыскную деятельность. В связи с этим для оценки доказательств, полученных в ходе осуществления оперативно-розыскной деятельности, суду независимо от признания подсудимым своей вины необходимо проверять законность и обоснованность проведения каждого такого оперативно-розыскного мероприятия.</w:t>
      </w:r>
    </w:p>
    <w:p>
      <w:pPr>
        <w:pStyle w:val="0"/>
        <w:jc w:val="both"/>
      </w:pPr>
      <w:r>
        <w:rPr>
          <w:sz w:val="24"/>
        </w:rPr>
        <w:t xml:space="preserve">(п. 36.3 введен </w:t>
      </w:r>
      <w:hyperlink w:history="0" r:id="rId196"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Постановлением</w:t>
        </w:r>
      </w:hyperlink>
      <w:r>
        <w:rPr>
          <w:sz w:val="24"/>
        </w:rPr>
        <w:t xml:space="preserve"> Пленума Верховного Суда РФ от 24.12.2019 N 59)</w:t>
      </w:r>
    </w:p>
    <w:p>
      <w:pPr>
        <w:pStyle w:val="0"/>
        <w:spacing w:before="240" w:line-rule="auto"/>
        <w:ind w:firstLine="540"/>
        <w:jc w:val="both"/>
      </w:pPr>
      <w:r>
        <w:rPr>
          <w:sz w:val="24"/>
        </w:rPr>
        <w:t xml:space="preserve">37. Рекомендовать судам при рассмотрении дел о коррупционных преступлениях устанавливать обстоятельства, способствовавшие совершению таких преступлений, особенно получению и даче взятки, посредничеству во взяточничестве, нарушения прав и свобод граждан, а также нарушения законодательства Российской Федерации и в соответствии с </w:t>
      </w:r>
      <w:hyperlink w:history="0" r:id="rId197" w:tooltip="&quot;Уголовно-процессуальный кодекс Российской Федерации&quot; от 18.12.2001 N 174-ФЗ (ред. от 21.07.2014) (с изм. и доп., вступ. в силу с 02.08.2014) ------------ Недействующая редакция {КонсультантПлюс}">
        <w:r>
          <w:rPr>
            <w:sz w:val="24"/>
            <w:color w:val="0000ff"/>
          </w:rPr>
          <w:t xml:space="preserve">частью 4 статьи 29</w:t>
        </w:r>
      </w:hyperlink>
      <w:r>
        <w:rPr>
          <w:sz w:val="24"/>
        </w:rPr>
        <w:t xml:space="preserve"> УПК РФ в каждом конкретном случае выносить частные постановления (определения), обращая внимание соответствующих организаций и должностных лиц на данные обстоятельства и факты нарушений закона, требующие принятия необходимых мер для их устранения.</w:t>
      </w:r>
    </w:p>
    <w:p>
      <w:pPr>
        <w:pStyle w:val="0"/>
        <w:spacing w:before="240" w:line-rule="auto"/>
        <w:ind w:firstLine="540"/>
        <w:jc w:val="both"/>
      </w:pPr>
      <w:r>
        <w:rPr>
          <w:sz w:val="24"/>
        </w:rPr>
        <w:t xml:space="preserve">38. В связи с принятием настоящего постановления признать утратившими силу:</w:t>
      </w:r>
    </w:p>
    <w:p>
      <w:pPr>
        <w:pStyle w:val="0"/>
        <w:spacing w:before="240" w:line-rule="auto"/>
        <w:ind w:firstLine="540"/>
        <w:jc w:val="both"/>
      </w:pPr>
      <w:hyperlink w:history="0" r:id="rId198" w:tooltip="Постановление Пленума Верховного Суда РФ от 10.02.2000 N 6 (ред. от 22.05.2012) &quot;О судебной практике по делам о взяточничестве и коммерческом подкупе&quot; ------------ Утратил силу или отменен {КонсультантПлюс}">
        <w:r>
          <w:rPr>
            <w:sz w:val="24"/>
            <w:color w:val="0000ff"/>
          </w:rPr>
          <w:t xml:space="preserve">постановление</w:t>
        </w:r>
      </w:hyperlink>
      <w:r>
        <w:rPr>
          <w:sz w:val="24"/>
        </w:rPr>
        <w:t xml:space="preserve"> Пленума Верховного Суда Российской Федерации от 10 февраля 2000 года N 6 "О судебной практике по делам о взяточничестве и коммерческом подкупе" (с изменениями, внесенными постановлениями Пленума от 6 февраля 2007 года N 7, от 23 декабря 2010 года N 31 и от 22 мая 2012 года N 7);</w:t>
      </w:r>
    </w:p>
    <w:p>
      <w:pPr>
        <w:pStyle w:val="0"/>
        <w:spacing w:before="240" w:line-rule="auto"/>
        <w:ind w:firstLine="540"/>
        <w:jc w:val="both"/>
      </w:pPr>
      <w:hyperlink w:history="0" r:id="rId199" w:tooltip="Постановление Пленума Верховного Суда РФ от 06.02.2007 N 7 (ред. от 18.10.2012) &quot;Об изменении и дополнении некоторых Постановлений Пленума Верховного Суда Российской Федерации по уголовным делам&quot; ------------ Недействующая редакция {КонсультантПлюс}">
        <w:r>
          <w:rPr>
            <w:sz w:val="24"/>
            <w:color w:val="0000ff"/>
          </w:rPr>
          <w:t xml:space="preserve">пункт 14</w:t>
        </w:r>
      </w:hyperlink>
      <w:r>
        <w:rPr>
          <w:sz w:val="24"/>
        </w:rPr>
        <w:t xml:space="preserve"> постановления Пленума Верховного Суда Российской Федерации от 6 февраля 2007 года N 7 "Об изменении и дополнении некоторых постановлений Пленума Верховного Суда Российской Федерации по уголовным делам";</w:t>
      </w:r>
    </w:p>
    <w:p>
      <w:pPr>
        <w:pStyle w:val="0"/>
        <w:spacing w:before="240" w:line-rule="auto"/>
        <w:ind w:firstLine="540"/>
        <w:jc w:val="both"/>
      </w:pPr>
      <w:hyperlink w:history="0" r:id="rId200" w:tooltip="Постановление Пленума Верховного Суда РФ от 23.12.2010 N 31 &quot;Об изменении и дополнении некоторых Постановлений Пленума Верховного Суда Российской Федерации по уголовным делам&quot; ------------ Недействующая редакция {КонсультантПлюс}">
        <w:r>
          <w:rPr>
            <w:sz w:val="24"/>
            <w:color w:val="0000ff"/>
          </w:rPr>
          <w:t xml:space="preserve">пункт 1</w:t>
        </w:r>
      </w:hyperlink>
      <w:r>
        <w:rPr>
          <w:sz w:val="24"/>
        </w:rPr>
        <w:t xml:space="preserve"> постановления Пленума Верховного Суда Российской Федерации от 23 декабря 2010 года N 31 "Об изменении и дополнении некоторых постановлений Пленума Верховного Суда Российской Федерации по уголовным делам";</w:t>
      </w:r>
    </w:p>
    <w:p>
      <w:pPr>
        <w:pStyle w:val="0"/>
        <w:spacing w:before="240" w:line-rule="auto"/>
        <w:ind w:firstLine="540"/>
        <w:jc w:val="both"/>
      </w:pPr>
      <w:hyperlink w:history="0" r:id="rId201" w:tooltip="Постановление Пленума Верховного Суда РФ от 22.05.2012 N 7 &quot;О внесении изменения в постановление Пленума Верховного Суда Российской Федерации от 10 февраля 2000 г. N 6 &quot;О судебной практике по делам о взяточничестве и коммерческом подкупе&quot; ------------ Утратил силу или отменен {КонсультантПлюс}">
        <w:r>
          <w:rPr>
            <w:sz w:val="24"/>
            <w:color w:val="0000ff"/>
          </w:rPr>
          <w:t xml:space="preserve">постановление</w:t>
        </w:r>
      </w:hyperlink>
      <w:r>
        <w:rPr>
          <w:sz w:val="24"/>
        </w:rPr>
        <w:t xml:space="preserve"> Пленума Верховного Суда Российской Федерации от 22 мая 2012 года N 7 "О внесении изменения в постановление Пленума Верховного Суда Российской Федерации от 10 февраля 2000 года N 6 "О судебной практике по делам о взяточничестве и коммерческом подкупе".</w:t>
      </w:r>
    </w:p>
    <w:p>
      <w:pPr>
        <w:pStyle w:val="0"/>
        <w:jc w:val="right"/>
      </w:pPr>
      <w:r>
        <w:rPr>
          <w:sz w:val="24"/>
        </w:rPr>
      </w:r>
    </w:p>
    <w:p>
      <w:pPr>
        <w:pStyle w:val="0"/>
        <w:jc w:val="right"/>
      </w:pPr>
      <w:r>
        <w:rPr>
          <w:sz w:val="24"/>
        </w:rPr>
        <w:t xml:space="preserve">Председатель Верховного Суда</w:t>
      </w:r>
    </w:p>
    <w:p>
      <w:pPr>
        <w:pStyle w:val="0"/>
        <w:jc w:val="right"/>
      </w:pPr>
      <w:r>
        <w:rPr>
          <w:sz w:val="24"/>
        </w:rPr>
        <w:t xml:space="preserve">Российской Федерации</w:t>
      </w:r>
    </w:p>
    <w:p>
      <w:pPr>
        <w:pStyle w:val="0"/>
        <w:jc w:val="right"/>
      </w:pPr>
      <w:r>
        <w:rPr>
          <w:sz w:val="24"/>
        </w:rPr>
        <w:t xml:space="preserve">В.М.ЛЕБЕДЕВ</w:t>
      </w:r>
    </w:p>
    <w:p>
      <w:pPr>
        <w:pStyle w:val="0"/>
        <w:jc w:val="right"/>
      </w:pPr>
      <w:r>
        <w:rPr>
          <w:sz w:val="24"/>
        </w:rPr>
      </w:r>
    </w:p>
    <w:p>
      <w:pPr>
        <w:pStyle w:val="0"/>
        <w:jc w:val="right"/>
      </w:pPr>
      <w:r>
        <w:rPr>
          <w:sz w:val="24"/>
        </w:rPr>
        <w:t xml:space="preserve">Секретарь Пленума,</w:t>
      </w:r>
    </w:p>
    <w:p>
      <w:pPr>
        <w:pStyle w:val="0"/>
        <w:jc w:val="right"/>
      </w:pPr>
      <w:r>
        <w:rPr>
          <w:sz w:val="24"/>
        </w:rPr>
        <w:t xml:space="preserve">судья Верховного Суда</w:t>
      </w:r>
    </w:p>
    <w:p>
      <w:pPr>
        <w:pStyle w:val="0"/>
        <w:jc w:val="right"/>
      </w:pPr>
      <w:r>
        <w:rPr>
          <w:sz w:val="24"/>
        </w:rPr>
        <w:t xml:space="preserve">Российской Федерации</w:t>
      </w:r>
    </w:p>
    <w:p>
      <w:pPr>
        <w:pStyle w:val="0"/>
        <w:jc w:val="right"/>
      </w:pPr>
      <w:r>
        <w:rPr>
          <w:sz w:val="24"/>
        </w:rPr>
        <w:t xml:space="preserve">В.В.МОМОТОВ</w:t>
      </w:r>
    </w:p>
    <w:p>
      <w:pPr>
        <w:pStyle w:val="0"/>
        <w:jc w:val="right"/>
      </w:pPr>
      <w:r>
        <w:rPr>
          <w:sz w:val="24"/>
        </w:rPr>
      </w:r>
    </w:p>
    <w:p>
      <w:pPr>
        <w:pStyle w:val="0"/>
        <w:jc w:val="right"/>
      </w:pPr>
      <w:r>
        <w:rPr>
          <w:sz w:val="24"/>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Пленума Верховного Суда РФ от 09.07.2013 N 24</w:t>
            <w:br/>
            <w:t>(ред. от 24.12.2019)</w:t>
            <w:br/>
            <w:t>"О судебной практике по делам о взяточн...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Пленума Верховного Суда РФ от 09.07.2013 N 24 (ред. от 24.12.2019) "О судебной практике по делам о взяточн...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LAW&amp;n=190993&amp;date=26.05.2025&amp;dst=100018&amp;field=134" TargetMode = "External"/>
	<Relationship Id="rId7" Type="http://schemas.openxmlformats.org/officeDocument/2006/relationships/hyperlink" Target="https://login.consultant.ru/link/?req=doc&amp;base=LAW&amp;n=341380&amp;date=26.05.2025&amp;dst=100005&amp;field=134" TargetMode = "External"/>
	<Relationship Id="rId8" Type="http://schemas.openxmlformats.org/officeDocument/2006/relationships/hyperlink" Target="https://login.consultant.ru/link/?req=doc&amp;base=LAW&amp;n=121140&amp;date=26.05.2025" TargetMode = "External"/>
	<Relationship Id="rId9" Type="http://schemas.openxmlformats.org/officeDocument/2006/relationships/hyperlink" Target="https://login.consultant.ru/link/?req=doc&amp;base=LAW&amp;n=121544&amp;date=26.05.2025" TargetMode = "External"/>
	<Relationship Id="rId10" Type="http://schemas.openxmlformats.org/officeDocument/2006/relationships/hyperlink" Target="https://login.consultant.ru/link/?req=doc&amp;base=INT&amp;n=7522&amp;date=26.05.2025" TargetMode = "External"/>
	<Relationship Id="rId11" Type="http://schemas.openxmlformats.org/officeDocument/2006/relationships/hyperlink" Target="https://login.consultant.ru/link/?req=doc&amp;base=LAW&amp;n=2875&amp;date=26.05.2025" TargetMode = "External"/>
	<Relationship Id="rId12" Type="http://schemas.openxmlformats.org/officeDocument/2006/relationships/hyperlink" Target="https://login.consultant.ru/link/?req=doc&amp;base=LAW&amp;n=482878&amp;date=26.05.2025" TargetMode = "External"/>
	<Relationship Id="rId13" Type="http://schemas.openxmlformats.org/officeDocument/2006/relationships/hyperlink" Target="https://login.consultant.ru/link/?req=doc&amp;base=LAW&amp;n=502648&amp;date=26.05.2025" TargetMode = "External"/>
	<Relationship Id="rId14" Type="http://schemas.openxmlformats.org/officeDocument/2006/relationships/hyperlink" Target="https://login.consultant.ru/link/?req=doc&amp;base=LAW&amp;n=503695&amp;date=26.05.2025" TargetMode = "External"/>
	<Relationship Id="rId15" Type="http://schemas.openxmlformats.org/officeDocument/2006/relationships/hyperlink" Target="https://login.consultant.ru/link/?req=doc&amp;base=LAW&amp;n=503695&amp;date=26.05.2025&amp;dst=2054&amp;field=134" TargetMode = "External"/>
	<Relationship Id="rId16" Type="http://schemas.openxmlformats.org/officeDocument/2006/relationships/hyperlink" Target="https://login.consultant.ru/link/?req=doc&amp;base=LAW&amp;n=503695&amp;date=26.05.2025&amp;dst=2072&amp;field=134" TargetMode = "External"/>
	<Relationship Id="rId17" Type="http://schemas.openxmlformats.org/officeDocument/2006/relationships/hyperlink" Target="https://login.consultant.ru/link/?req=doc&amp;base=LAW&amp;n=503695&amp;date=26.05.2025&amp;dst=2086&amp;field=134" TargetMode = "External"/>
	<Relationship Id="rId18" Type="http://schemas.openxmlformats.org/officeDocument/2006/relationships/hyperlink" Target="https://login.consultant.ru/link/?req=doc&amp;base=LAW&amp;n=503695&amp;date=26.05.2025&amp;dst=2100&amp;field=134" TargetMode = "External"/>
	<Relationship Id="rId19" Type="http://schemas.openxmlformats.org/officeDocument/2006/relationships/hyperlink" Target="https://login.consultant.ru/link/?req=doc&amp;base=LAW&amp;n=503695&amp;date=26.05.2025&amp;dst=102601&amp;field=134" TargetMode = "External"/>
	<Relationship Id="rId20" Type="http://schemas.openxmlformats.org/officeDocument/2006/relationships/hyperlink" Target="https://login.consultant.ru/link/?req=doc&amp;base=LAW&amp;n=503695&amp;date=26.05.2025&amp;dst=102611&amp;field=134" TargetMode = "External"/>
	<Relationship Id="rId21" Type="http://schemas.openxmlformats.org/officeDocument/2006/relationships/hyperlink" Target="https://login.consultant.ru/link/?req=doc&amp;base=LAW&amp;n=503695&amp;date=26.05.2025&amp;dst=1410&amp;field=134" TargetMode = "External"/>
	<Relationship Id="rId22" Type="http://schemas.openxmlformats.org/officeDocument/2006/relationships/hyperlink" Target="https://login.consultant.ru/link/?req=doc&amp;base=LAW&amp;n=503695&amp;date=26.05.2025&amp;dst=2403&amp;field=134" TargetMode = "External"/>
	<Relationship Id="rId23" Type="http://schemas.openxmlformats.org/officeDocument/2006/relationships/hyperlink" Target="https://login.consultant.ru/link/?req=doc&amp;base=LAW&amp;n=503695&amp;date=26.05.2025&amp;dst=1996&amp;field=134" TargetMode = "External"/>
	<Relationship Id="rId24" Type="http://schemas.openxmlformats.org/officeDocument/2006/relationships/hyperlink" Target="https://login.consultant.ru/link/?req=doc&amp;base=LAW&amp;n=503695&amp;date=26.05.2025&amp;dst=2022&amp;field=134" TargetMode = "External"/>
	<Relationship Id="rId25" Type="http://schemas.openxmlformats.org/officeDocument/2006/relationships/hyperlink" Target="https://login.consultant.ru/link/?req=doc&amp;base=LAW&amp;n=503695&amp;date=26.05.2025&amp;dst=2035&amp;field=134" TargetMode = "External"/>
	<Relationship Id="rId26" Type="http://schemas.openxmlformats.org/officeDocument/2006/relationships/hyperlink" Target="https://login.consultant.ru/link/?req=doc&amp;base=LAW&amp;n=503695&amp;date=26.05.2025&amp;dst=101920&amp;field=134" TargetMode = "External"/>
	<Relationship Id="rId27" Type="http://schemas.openxmlformats.org/officeDocument/2006/relationships/hyperlink" Target="https://login.consultant.ru/link/?req=doc&amp;base=LAW&amp;n=503695&amp;date=26.05.2025&amp;dst=2423&amp;field=134" TargetMode = "External"/>
	<Relationship Id="rId28" Type="http://schemas.openxmlformats.org/officeDocument/2006/relationships/hyperlink" Target="https://login.consultant.ru/link/?req=doc&amp;base=LAW&amp;n=2875&amp;date=26.05.2025&amp;dst=100561&amp;field=134" TargetMode = "External"/>
	<Relationship Id="rId29" Type="http://schemas.openxmlformats.org/officeDocument/2006/relationships/hyperlink" Target="https://login.consultant.ru/link/?req=doc&amp;base=LAW&amp;n=422128&amp;date=26.05.2025&amp;dst=100031&amp;field=134" TargetMode = "External"/>
	<Relationship Id="rId30" Type="http://schemas.openxmlformats.org/officeDocument/2006/relationships/hyperlink" Target="https://login.consultant.ru/link/?req=doc&amp;base=LAW&amp;n=422128&amp;date=26.05.2025&amp;dst=100074&amp;field=134" TargetMode = "External"/>
	<Relationship Id="rId31" Type="http://schemas.openxmlformats.org/officeDocument/2006/relationships/hyperlink" Target="https://login.consultant.ru/link/?req=doc&amp;base=LAW&amp;n=341380&amp;date=26.05.2025&amp;dst=100006&amp;field=134" TargetMode = "External"/>
	<Relationship Id="rId32" Type="http://schemas.openxmlformats.org/officeDocument/2006/relationships/hyperlink" Target="https://login.consultant.ru/link/?req=doc&amp;base=LAW&amp;n=503695&amp;date=26.05.2025&amp;dst=52&amp;field=134" TargetMode = "External"/>
	<Relationship Id="rId33" Type="http://schemas.openxmlformats.org/officeDocument/2006/relationships/hyperlink" Target="https://login.consultant.ru/link/?req=doc&amp;base=LAW&amp;n=503695&amp;date=26.05.2025&amp;dst=101871&amp;field=134" TargetMode = "External"/>
	<Relationship Id="rId34" Type="http://schemas.openxmlformats.org/officeDocument/2006/relationships/hyperlink" Target="https://login.consultant.ru/link/?req=doc&amp;base=LAW&amp;n=503695&amp;date=26.05.2025&amp;dst=101872&amp;field=134" TargetMode = "External"/>
	<Relationship Id="rId35" Type="http://schemas.openxmlformats.org/officeDocument/2006/relationships/hyperlink" Target="https://login.consultant.ru/link/?req=doc&amp;base=LAW&amp;n=503695&amp;date=26.05.2025&amp;dst=483&amp;field=134" TargetMode = "External"/>
	<Relationship Id="rId36" Type="http://schemas.openxmlformats.org/officeDocument/2006/relationships/hyperlink" Target="https://login.consultant.ru/link/?req=doc&amp;base=LAW&amp;n=503695&amp;date=26.05.2025&amp;dst=103337&amp;field=134" TargetMode = "External"/>
	<Relationship Id="rId37" Type="http://schemas.openxmlformats.org/officeDocument/2006/relationships/hyperlink" Target="https://login.consultant.ru/link/?req=doc&amp;base=LAW&amp;n=355123&amp;date=26.05.2025" TargetMode = "External"/>
	<Relationship Id="rId38" Type="http://schemas.openxmlformats.org/officeDocument/2006/relationships/hyperlink" Target="https://login.consultant.ru/link/?req=doc&amp;base=LAW&amp;n=503695&amp;date=26.05.2025&amp;dst=2054&amp;field=134" TargetMode = "External"/>
	<Relationship Id="rId39" Type="http://schemas.openxmlformats.org/officeDocument/2006/relationships/hyperlink" Target="https://login.consultant.ru/link/?req=doc&amp;base=LAW&amp;n=503695&amp;date=26.05.2025&amp;dst=2072&amp;field=134" TargetMode = "External"/>
	<Relationship Id="rId40" Type="http://schemas.openxmlformats.org/officeDocument/2006/relationships/hyperlink" Target="https://login.consultant.ru/link/?req=doc&amp;base=LAW&amp;n=503695&amp;date=26.05.2025&amp;dst=2086&amp;field=134" TargetMode = "External"/>
	<Relationship Id="rId41" Type="http://schemas.openxmlformats.org/officeDocument/2006/relationships/hyperlink" Target="https://login.consultant.ru/link/?req=doc&amp;base=LAW&amp;n=503695&amp;date=26.05.2025&amp;dst=2423&amp;field=134" TargetMode = "External"/>
	<Relationship Id="rId42" Type="http://schemas.openxmlformats.org/officeDocument/2006/relationships/hyperlink" Target="https://login.consultant.ru/link/?req=doc&amp;base=LAW&amp;n=341380&amp;date=26.05.2025&amp;dst=100008&amp;field=134" TargetMode = "External"/>
	<Relationship Id="rId43" Type="http://schemas.openxmlformats.org/officeDocument/2006/relationships/hyperlink" Target="https://login.consultant.ru/link/?req=doc&amp;base=LAW&amp;n=341380&amp;date=26.05.2025&amp;dst=100010&amp;field=134" TargetMode = "External"/>
	<Relationship Id="rId44" Type="http://schemas.openxmlformats.org/officeDocument/2006/relationships/hyperlink" Target="https://login.consultant.ru/link/?req=doc&amp;base=LAW&amp;n=341380&amp;date=26.05.2025&amp;dst=100011&amp;field=134" TargetMode = "External"/>
	<Relationship Id="rId45" Type="http://schemas.openxmlformats.org/officeDocument/2006/relationships/hyperlink" Target="https://login.consultant.ru/link/?req=doc&amp;base=LAW&amp;n=503695&amp;date=26.05.2025&amp;dst=466&amp;field=134" TargetMode = "External"/>
	<Relationship Id="rId46" Type="http://schemas.openxmlformats.org/officeDocument/2006/relationships/hyperlink" Target="https://login.consultant.ru/link/?req=doc&amp;base=LAW&amp;n=503695&amp;date=26.05.2025&amp;dst=2054&amp;field=134" TargetMode = "External"/>
	<Relationship Id="rId47" Type="http://schemas.openxmlformats.org/officeDocument/2006/relationships/hyperlink" Target="https://login.consultant.ru/link/?req=doc&amp;base=LAW&amp;n=341380&amp;date=26.05.2025&amp;dst=100012&amp;field=134" TargetMode = "External"/>
	<Relationship Id="rId48" Type="http://schemas.openxmlformats.org/officeDocument/2006/relationships/hyperlink" Target="https://login.consultant.ru/link/?req=doc&amp;base=LAW&amp;n=503695&amp;date=26.05.2025&amp;dst=471&amp;field=134" TargetMode = "External"/>
	<Relationship Id="rId49" Type="http://schemas.openxmlformats.org/officeDocument/2006/relationships/hyperlink" Target="https://login.consultant.ru/link/?req=doc&amp;base=LAW&amp;n=503695&amp;date=26.05.2025&amp;dst=471&amp;field=134" TargetMode = "External"/>
	<Relationship Id="rId50" Type="http://schemas.openxmlformats.org/officeDocument/2006/relationships/hyperlink" Target="https://login.consultant.ru/link/?req=doc&amp;base=LAW&amp;n=503695&amp;date=26.05.2025&amp;dst=2054&amp;field=134" TargetMode = "External"/>
	<Relationship Id="rId51" Type="http://schemas.openxmlformats.org/officeDocument/2006/relationships/hyperlink" Target="https://login.consultant.ru/link/?req=doc&amp;base=LAW&amp;n=503695&amp;date=26.05.2025&amp;dst=2072&amp;field=134" TargetMode = "External"/>
	<Relationship Id="rId52" Type="http://schemas.openxmlformats.org/officeDocument/2006/relationships/hyperlink" Target="https://login.consultant.ru/link/?req=doc&amp;base=LAW&amp;n=503695&amp;date=26.05.2025&amp;dst=2086&amp;field=134" TargetMode = "External"/>
	<Relationship Id="rId53" Type="http://schemas.openxmlformats.org/officeDocument/2006/relationships/hyperlink" Target="https://login.consultant.ru/link/?req=doc&amp;base=LAW&amp;n=503695&amp;date=26.05.2025&amp;dst=2100&amp;field=134" TargetMode = "External"/>
	<Relationship Id="rId54" Type="http://schemas.openxmlformats.org/officeDocument/2006/relationships/hyperlink" Target="https://login.consultant.ru/link/?req=doc&amp;base=LAW&amp;n=503695&amp;date=26.05.2025&amp;dst=1996&amp;field=134" TargetMode = "External"/>
	<Relationship Id="rId55" Type="http://schemas.openxmlformats.org/officeDocument/2006/relationships/hyperlink" Target="https://login.consultant.ru/link/?req=doc&amp;base=LAW&amp;n=503695&amp;date=26.05.2025&amp;dst=2022&amp;field=134" TargetMode = "External"/>
	<Relationship Id="rId56" Type="http://schemas.openxmlformats.org/officeDocument/2006/relationships/hyperlink" Target="https://login.consultant.ru/link/?req=doc&amp;base=LAW&amp;n=503695&amp;date=26.05.2025&amp;dst=2035&amp;field=134" TargetMode = "External"/>
	<Relationship Id="rId57" Type="http://schemas.openxmlformats.org/officeDocument/2006/relationships/hyperlink" Target="https://login.consultant.ru/link/?req=doc&amp;base=LAW&amp;n=341380&amp;date=26.05.2025&amp;dst=100015&amp;field=134" TargetMode = "External"/>
	<Relationship Id="rId58" Type="http://schemas.openxmlformats.org/officeDocument/2006/relationships/hyperlink" Target="https://login.consultant.ru/link/?req=doc&amp;base=LAW&amp;n=503695&amp;date=26.05.2025&amp;dst=1996&amp;field=134" TargetMode = "External"/>
	<Relationship Id="rId59" Type="http://schemas.openxmlformats.org/officeDocument/2006/relationships/hyperlink" Target="https://login.consultant.ru/link/?req=doc&amp;base=LAW&amp;n=503695&amp;date=26.05.2025&amp;dst=100117&amp;field=134" TargetMode = "External"/>
	<Relationship Id="rId60" Type="http://schemas.openxmlformats.org/officeDocument/2006/relationships/hyperlink" Target="https://login.consultant.ru/link/?req=doc&amp;base=LAW&amp;n=341380&amp;date=26.05.2025&amp;dst=100020&amp;field=134" TargetMode = "External"/>
	<Relationship Id="rId61" Type="http://schemas.openxmlformats.org/officeDocument/2006/relationships/hyperlink" Target="https://login.consultant.ru/link/?req=doc&amp;base=LAW&amp;n=341380&amp;date=26.05.2025&amp;dst=100023&amp;field=134" TargetMode = "External"/>
	<Relationship Id="rId62" Type="http://schemas.openxmlformats.org/officeDocument/2006/relationships/hyperlink" Target="https://login.consultant.ru/link/?req=doc&amp;base=LAW&amp;n=503695&amp;date=26.05.2025&amp;dst=2066&amp;field=134" TargetMode = "External"/>
	<Relationship Id="rId63" Type="http://schemas.openxmlformats.org/officeDocument/2006/relationships/hyperlink" Target="https://login.consultant.ru/link/?req=doc&amp;base=LAW&amp;n=341380&amp;date=26.05.2025&amp;dst=100024&amp;field=134" TargetMode = "External"/>
	<Relationship Id="rId64" Type="http://schemas.openxmlformats.org/officeDocument/2006/relationships/hyperlink" Target="https://login.consultant.ru/link/?req=doc&amp;base=LAW&amp;n=503695&amp;date=26.05.2025&amp;dst=2072&amp;field=134" TargetMode = "External"/>
	<Relationship Id="rId65" Type="http://schemas.openxmlformats.org/officeDocument/2006/relationships/hyperlink" Target="https://login.consultant.ru/link/?req=doc&amp;base=LAW&amp;n=503695&amp;date=26.05.2025&amp;dst=2100&amp;field=134" TargetMode = "External"/>
	<Relationship Id="rId66" Type="http://schemas.openxmlformats.org/officeDocument/2006/relationships/hyperlink" Target="https://login.consultant.ru/link/?req=doc&amp;base=LAW&amp;n=503695&amp;date=26.05.2025&amp;dst=1997&amp;field=134" TargetMode = "External"/>
	<Relationship Id="rId67" Type="http://schemas.openxmlformats.org/officeDocument/2006/relationships/hyperlink" Target="https://login.consultant.ru/link/?req=doc&amp;base=LAW&amp;n=503695&amp;date=26.05.2025&amp;dst=2006&amp;field=134" TargetMode = "External"/>
	<Relationship Id="rId68" Type="http://schemas.openxmlformats.org/officeDocument/2006/relationships/hyperlink" Target="https://login.consultant.ru/link/?req=doc&amp;base=LAW&amp;n=503695&amp;date=26.05.2025&amp;dst=2035&amp;field=134" TargetMode = "External"/>
	<Relationship Id="rId69" Type="http://schemas.openxmlformats.org/officeDocument/2006/relationships/hyperlink" Target="https://login.consultant.ru/link/?req=doc&amp;base=LAW&amp;n=341380&amp;date=26.05.2025&amp;dst=100026&amp;field=134" TargetMode = "External"/>
	<Relationship Id="rId70" Type="http://schemas.openxmlformats.org/officeDocument/2006/relationships/hyperlink" Target="https://login.consultant.ru/link/?req=doc&amp;base=LAW&amp;n=341380&amp;date=26.05.2025&amp;dst=100029&amp;field=134" TargetMode = "External"/>
	<Relationship Id="rId71" Type="http://schemas.openxmlformats.org/officeDocument/2006/relationships/hyperlink" Target="https://login.consultant.ru/link/?req=doc&amp;base=LAW&amp;n=503695&amp;date=26.05.2025&amp;dst=100118&amp;field=134" TargetMode = "External"/>
	<Relationship Id="rId72" Type="http://schemas.openxmlformats.org/officeDocument/2006/relationships/hyperlink" Target="https://login.consultant.ru/link/?req=doc&amp;base=LAW&amp;n=503695&amp;date=26.05.2025&amp;dst=2077&amp;field=134" TargetMode = "External"/>
	<Relationship Id="rId73" Type="http://schemas.openxmlformats.org/officeDocument/2006/relationships/hyperlink" Target="https://login.consultant.ru/link/?req=doc&amp;base=LAW&amp;n=503695&amp;date=26.05.2025&amp;dst=2083&amp;field=134" TargetMode = "External"/>
	<Relationship Id="rId74" Type="http://schemas.openxmlformats.org/officeDocument/2006/relationships/hyperlink" Target="https://login.consultant.ru/link/?req=doc&amp;base=LAW&amp;n=503695&amp;date=26.05.2025&amp;dst=100118&amp;field=134" TargetMode = "External"/>
	<Relationship Id="rId75" Type="http://schemas.openxmlformats.org/officeDocument/2006/relationships/hyperlink" Target="https://login.consultant.ru/link/?req=doc&amp;base=LAW&amp;n=503695&amp;date=26.05.2025&amp;dst=2057&amp;field=134" TargetMode = "External"/>
	<Relationship Id="rId76" Type="http://schemas.openxmlformats.org/officeDocument/2006/relationships/hyperlink" Target="https://login.consultant.ru/link/?req=doc&amp;base=LAW&amp;n=503695&amp;date=26.05.2025&amp;dst=2068&amp;field=134" TargetMode = "External"/>
	<Relationship Id="rId77" Type="http://schemas.openxmlformats.org/officeDocument/2006/relationships/hyperlink" Target="https://login.consultant.ru/link/?req=doc&amp;base=LAW&amp;n=503695&amp;date=26.05.2025&amp;dst=100118&amp;field=134" TargetMode = "External"/>
	<Relationship Id="rId78" Type="http://schemas.openxmlformats.org/officeDocument/2006/relationships/hyperlink" Target="https://login.consultant.ru/link/?req=doc&amp;base=LAW&amp;n=503695&amp;date=26.05.2025&amp;dst=2001&amp;field=134" TargetMode = "External"/>
	<Relationship Id="rId79" Type="http://schemas.openxmlformats.org/officeDocument/2006/relationships/hyperlink" Target="https://login.consultant.ru/link/?req=doc&amp;base=LAW&amp;n=503695&amp;date=26.05.2025&amp;dst=2006&amp;field=134" TargetMode = "External"/>
	<Relationship Id="rId80" Type="http://schemas.openxmlformats.org/officeDocument/2006/relationships/hyperlink" Target="https://login.consultant.ru/link/?req=doc&amp;base=LAW&amp;n=503695&amp;date=26.05.2025&amp;dst=2012&amp;field=134" TargetMode = "External"/>
	<Relationship Id="rId81" Type="http://schemas.openxmlformats.org/officeDocument/2006/relationships/hyperlink" Target="https://login.consultant.ru/link/?req=doc&amp;base=LAW&amp;n=503695&amp;date=26.05.2025&amp;dst=2018&amp;field=134" TargetMode = "External"/>
	<Relationship Id="rId82" Type="http://schemas.openxmlformats.org/officeDocument/2006/relationships/hyperlink" Target="https://login.consultant.ru/link/?req=doc&amp;base=LAW&amp;n=341380&amp;date=26.05.2025&amp;dst=100031&amp;field=134" TargetMode = "External"/>
	<Relationship Id="rId83" Type="http://schemas.openxmlformats.org/officeDocument/2006/relationships/hyperlink" Target="https://login.consultant.ru/link/?req=doc&amp;base=LAW&amp;n=503695&amp;date=26.05.2025&amp;dst=2086&amp;field=134" TargetMode = "External"/>
	<Relationship Id="rId84" Type="http://schemas.openxmlformats.org/officeDocument/2006/relationships/hyperlink" Target="https://login.consultant.ru/link/?req=doc&amp;base=LAW&amp;n=503695&amp;date=26.05.2025&amp;dst=2022&amp;field=134" TargetMode = "External"/>
	<Relationship Id="rId85" Type="http://schemas.openxmlformats.org/officeDocument/2006/relationships/hyperlink" Target="https://login.consultant.ru/link/?req=doc&amp;base=LAW&amp;n=341380&amp;date=26.05.2025&amp;dst=100034&amp;field=134" TargetMode = "External"/>
	<Relationship Id="rId86" Type="http://schemas.openxmlformats.org/officeDocument/2006/relationships/hyperlink" Target="https://login.consultant.ru/link/?req=doc&amp;base=LAW&amp;n=503695&amp;date=26.05.2025&amp;dst=2086&amp;field=134" TargetMode = "External"/>
	<Relationship Id="rId87" Type="http://schemas.openxmlformats.org/officeDocument/2006/relationships/hyperlink" Target="https://login.consultant.ru/link/?req=doc&amp;base=LAW&amp;n=503695&amp;date=26.05.2025&amp;dst=2022&amp;field=134" TargetMode = "External"/>
	<Relationship Id="rId88" Type="http://schemas.openxmlformats.org/officeDocument/2006/relationships/hyperlink" Target="https://login.consultant.ru/link/?req=doc&amp;base=LAW&amp;n=503695&amp;date=26.05.2025&amp;dst=100130&amp;field=134" TargetMode = "External"/>
	<Relationship Id="rId89" Type="http://schemas.openxmlformats.org/officeDocument/2006/relationships/hyperlink" Target="https://login.consultant.ru/link/?req=doc&amp;base=LAW&amp;n=341380&amp;date=26.05.2025&amp;dst=100037&amp;field=134" TargetMode = "External"/>
	<Relationship Id="rId90" Type="http://schemas.openxmlformats.org/officeDocument/2006/relationships/hyperlink" Target="https://login.consultant.ru/link/?req=doc&amp;base=LAW&amp;n=341380&amp;date=26.05.2025&amp;dst=100038&amp;field=134" TargetMode = "External"/>
	<Relationship Id="rId91" Type="http://schemas.openxmlformats.org/officeDocument/2006/relationships/hyperlink" Target="https://login.consultant.ru/link/?req=doc&amp;base=LAW&amp;n=503695&amp;date=26.05.2025&amp;dst=2087&amp;field=134" TargetMode = "External"/>
	<Relationship Id="rId92" Type="http://schemas.openxmlformats.org/officeDocument/2006/relationships/hyperlink" Target="https://login.consultant.ru/link/?req=doc&amp;base=LAW&amp;n=503695&amp;date=26.05.2025&amp;dst=2095&amp;field=134" TargetMode = "External"/>
	<Relationship Id="rId93" Type="http://schemas.openxmlformats.org/officeDocument/2006/relationships/hyperlink" Target="https://login.consultant.ru/link/?req=doc&amp;base=LAW&amp;n=503695&amp;date=26.05.2025&amp;dst=2023&amp;field=134" TargetMode = "External"/>
	<Relationship Id="rId94" Type="http://schemas.openxmlformats.org/officeDocument/2006/relationships/hyperlink" Target="https://login.consultant.ru/link/?req=doc&amp;base=LAW&amp;n=503695&amp;date=26.05.2025&amp;dst=2030&amp;field=134" TargetMode = "External"/>
	<Relationship Id="rId95" Type="http://schemas.openxmlformats.org/officeDocument/2006/relationships/hyperlink" Target="https://login.consultant.ru/link/?req=doc&amp;base=LAW&amp;n=503695&amp;date=26.05.2025&amp;dst=2097&amp;field=134" TargetMode = "External"/>
	<Relationship Id="rId96" Type="http://schemas.openxmlformats.org/officeDocument/2006/relationships/hyperlink" Target="https://login.consultant.ru/link/?req=doc&amp;base=LAW&amp;n=503695&amp;date=26.05.2025&amp;dst=2032&amp;field=134" TargetMode = "External"/>
	<Relationship Id="rId97" Type="http://schemas.openxmlformats.org/officeDocument/2006/relationships/hyperlink" Target="https://login.consultant.ru/link/?req=doc&amp;base=LAW&amp;n=503695&amp;date=26.05.2025&amp;dst=2097&amp;field=134" TargetMode = "External"/>
	<Relationship Id="rId98" Type="http://schemas.openxmlformats.org/officeDocument/2006/relationships/hyperlink" Target="https://login.consultant.ru/link/?req=doc&amp;base=LAW&amp;n=503695&amp;date=26.05.2025&amp;dst=2032&amp;field=134" TargetMode = "External"/>
	<Relationship Id="rId99" Type="http://schemas.openxmlformats.org/officeDocument/2006/relationships/hyperlink" Target="https://login.consultant.ru/link/?req=doc&amp;base=LAW&amp;n=341380&amp;date=26.05.2025&amp;dst=100039&amp;field=134" TargetMode = "External"/>
	<Relationship Id="rId100" Type="http://schemas.openxmlformats.org/officeDocument/2006/relationships/hyperlink" Target="https://login.consultant.ru/link/?req=doc&amp;base=LAW&amp;n=503695&amp;date=26.05.2025&amp;dst=2054&amp;field=134" TargetMode = "External"/>
	<Relationship Id="rId101" Type="http://schemas.openxmlformats.org/officeDocument/2006/relationships/hyperlink" Target="https://login.consultant.ru/link/?req=doc&amp;base=LAW&amp;n=503695&amp;date=26.05.2025&amp;dst=2072&amp;field=134" TargetMode = "External"/>
	<Relationship Id="rId102" Type="http://schemas.openxmlformats.org/officeDocument/2006/relationships/hyperlink" Target="https://login.consultant.ru/link/?req=doc&amp;base=LAW&amp;n=503695&amp;date=26.05.2025&amp;dst=1996&amp;field=134" TargetMode = "External"/>
	<Relationship Id="rId103" Type="http://schemas.openxmlformats.org/officeDocument/2006/relationships/hyperlink" Target="https://login.consultant.ru/link/?req=doc&amp;base=LAW&amp;n=503695&amp;date=26.05.2025&amp;dst=2101&amp;field=134" TargetMode = "External"/>
	<Relationship Id="rId104" Type="http://schemas.openxmlformats.org/officeDocument/2006/relationships/hyperlink" Target="https://login.consultant.ru/link/?req=doc&amp;base=LAW&amp;n=503695&amp;date=26.05.2025&amp;dst=2036&amp;field=134" TargetMode = "External"/>
	<Relationship Id="rId105" Type="http://schemas.openxmlformats.org/officeDocument/2006/relationships/hyperlink" Target="https://login.consultant.ru/link/?req=doc&amp;base=LAW&amp;n=503695&amp;date=26.05.2025&amp;dst=2054&amp;field=134" TargetMode = "External"/>
	<Relationship Id="rId106" Type="http://schemas.openxmlformats.org/officeDocument/2006/relationships/hyperlink" Target="https://login.consultant.ru/link/?req=doc&amp;base=LAW&amp;n=503695&amp;date=26.05.2025&amp;dst=2072&amp;field=134" TargetMode = "External"/>
	<Relationship Id="rId107" Type="http://schemas.openxmlformats.org/officeDocument/2006/relationships/hyperlink" Target="https://login.consultant.ru/link/?req=doc&amp;base=LAW&amp;n=503695&amp;date=26.05.2025&amp;dst=1996&amp;field=134" TargetMode = "External"/>
	<Relationship Id="rId108" Type="http://schemas.openxmlformats.org/officeDocument/2006/relationships/hyperlink" Target="https://login.consultant.ru/link/?req=doc&amp;base=LAW&amp;n=341380&amp;date=26.05.2025&amp;dst=100042&amp;field=134" TargetMode = "External"/>
	<Relationship Id="rId109" Type="http://schemas.openxmlformats.org/officeDocument/2006/relationships/hyperlink" Target="https://login.consultant.ru/link/?req=doc&amp;base=LAW&amp;n=503695&amp;date=26.05.2025&amp;dst=2054&amp;field=134" TargetMode = "External"/>
	<Relationship Id="rId110" Type="http://schemas.openxmlformats.org/officeDocument/2006/relationships/hyperlink" Target="https://login.consultant.ru/link/?req=doc&amp;base=LAW&amp;n=503695&amp;date=26.05.2025&amp;dst=1996&amp;field=134" TargetMode = "External"/>
	<Relationship Id="rId111" Type="http://schemas.openxmlformats.org/officeDocument/2006/relationships/hyperlink" Target="https://login.consultant.ru/link/?req=doc&amp;base=LAW&amp;n=503695&amp;date=26.05.2025&amp;dst=2086&amp;field=134" TargetMode = "External"/>
	<Relationship Id="rId112" Type="http://schemas.openxmlformats.org/officeDocument/2006/relationships/hyperlink" Target="https://login.consultant.ru/link/?req=doc&amp;base=LAW&amp;n=503695&amp;date=26.05.2025&amp;dst=2022&amp;field=134" TargetMode = "External"/>
	<Relationship Id="rId113" Type="http://schemas.openxmlformats.org/officeDocument/2006/relationships/hyperlink" Target="https://login.consultant.ru/link/?req=doc&amp;base=LAW&amp;n=341380&amp;date=26.05.2025&amp;dst=100045&amp;field=134" TargetMode = "External"/>
	<Relationship Id="rId114" Type="http://schemas.openxmlformats.org/officeDocument/2006/relationships/hyperlink" Target="https://login.consultant.ru/link/?req=doc&amp;base=LAW&amp;n=503695&amp;date=26.05.2025&amp;dst=100142&amp;field=134" TargetMode = "External"/>
	<Relationship Id="rId115" Type="http://schemas.openxmlformats.org/officeDocument/2006/relationships/hyperlink" Target="https://login.consultant.ru/link/?req=doc&amp;base=LAW&amp;n=341380&amp;date=26.05.2025&amp;dst=100051&amp;field=134" TargetMode = "External"/>
	<Relationship Id="rId116" Type="http://schemas.openxmlformats.org/officeDocument/2006/relationships/hyperlink" Target="https://login.consultant.ru/link/?req=doc&amp;base=LAW&amp;n=503695&amp;date=26.05.2025&amp;dst=476&amp;field=134" TargetMode = "External"/>
	<Relationship Id="rId117" Type="http://schemas.openxmlformats.org/officeDocument/2006/relationships/hyperlink" Target="https://login.consultant.ru/link/?req=doc&amp;base=LAW&amp;n=503695&amp;date=26.05.2025&amp;dst=2013&amp;field=134" TargetMode = "External"/>
	<Relationship Id="rId118" Type="http://schemas.openxmlformats.org/officeDocument/2006/relationships/hyperlink" Target="https://login.consultant.ru/link/?req=doc&amp;base=LAW&amp;n=341380&amp;date=26.05.2025&amp;dst=100052&amp;field=134" TargetMode = "External"/>
	<Relationship Id="rId119" Type="http://schemas.openxmlformats.org/officeDocument/2006/relationships/hyperlink" Target="https://login.consultant.ru/link/?req=doc&amp;base=LAW&amp;n=503695&amp;date=26.05.2025&amp;dst=466&amp;field=134" TargetMode = "External"/>
	<Relationship Id="rId120" Type="http://schemas.openxmlformats.org/officeDocument/2006/relationships/hyperlink" Target="https://login.consultant.ru/link/?req=doc&amp;base=LAW&amp;n=503695&amp;date=26.05.2025&amp;dst=450&amp;field=134" TargetMode = "External"/>
	<Relationship Id="rId121" Type="http://schemas.openxmlformats.org/officeDocument/2006/relationships/hyperlink" Target="https://login.consultant.ru/link/?req=doc&amp;base=LAW&amp;n=503695&amp;date=26.05.2025&amp;dst=100130&amp;field=134" TargetMode = "External"/>
	<Relationship Id="rId122" Type="http://schemas.openxmlformats.org/officeDocument/2006/relationships/hyperlink" Target="https://login.consultant.ru/link/?req=doc&amp;base=LAW&amp;n=503695&amp;date=26.05.2025&amp;dst=477&amp;field=134" TargetMode = "External"/>
	<Relationship Id="rId123" Type="http://schemas.openxmlformats.org/officeDocument/2006/relationships/hyperlink" Target="https://login.consultant.ru/link/?req=doc&amp;base=LAW&amp;n=503695&amp;date=26.05.2025&amp;dst=2014&amp;field=134" TargetMode = "External"/>
	<Relationship Id="rId124" Type="http://schemas.openxmlformats.org/officeDocument/2006/relationships/hyperlink" Target="https://login.consultant.ru/link/?req=doc&amp;base=LAW&amp;n=341380&amp;date=26.05.2025&amp;dst=100054&amp;field=134" TargetMode = "External"/>
	<Relationship Id="rId125" Type="http://schemas.openxmlformats.org/officeDocument/2006/relationships/hyperlink" Target="https://login.consultant.ru/link/?req=doc&amp;base=LAW&amp;n=503695&amp;date=26.05.2025&amp;dst=477&amp;field=134" TargetMode = "External"/>
	<Relationship Id="rId126" Type="http://schemas.openxmlformats.org/officeDocument/2006/relationships/hyperlink" Target="https://login.consultant.ru/link/?req=doc&amp;base=LAW&amp;n=503695&amp;date=26.05.2025&amp;dst=2014&amp;field=134" TargetMode = "External"/>
	<Relationship Id="rId127" Type="http://schemas.openxmlformats.org/officeDocument/2006/relationships/hyperlink" Target="https://login.consultant.ru/link/?req=doc&amp;base=LAW&amp;n=341380&amp;date=26.05.2025&amp;dst=100055&amp;field=134" TargetMode = "External"/>
	<Relationship Id="rId128" Type="http://schemas.openxmlformats.org/officeDocument/2006/relationships/hyperlink" Target="https://login.consultant.ru/link/?req=doc&amp;base=LAW&amp;n=503695&amp;date=26.05.2025&amp;dst=101863&amp;field=134" TargetMode = "External"/>
	<Relationship Id="rId129" Type="http://schemas.openxmlformats.org/officeDocument/2006/relationships/hyperlink" Target="https://login.consultant.ru/link/?req=doc&amp;base=LAW&amp;n=503695&amp;date=26.05.2025&amp;dst=101874&amp;field=134" TargetMode = "External"/>
	<Relationship Id="rId130" Type="http://schemas.openxmlformats.org/officeDocument/2006/relationships/hyperlink" Target="https://login.consultant.ru/link/?req=doc&amp;base=LAW&amp;n=503695&amp;date=26.05.2025&amp;dst=101270&amp;field=134" TargetMode = "External"/>
	<Relationship Id="rId131" Type="http://schemas.openxmlformats.org/officeDocument/2006/relationships/hyperlink" Target="https://login.consultant.ru/link/?req=doc&amp;base=LAW&amp;n=503695&amp;date=26.05.2025&amp;dst=477&amp;field=134" TargetMode = "External"/>
	<Relationship Id="rId132" Type="http://schemas.openxmlformats.org/officeDocument/2006/relationships/hyperlink" Target="https://login.consultant.ru/link/?req=doc&amp;base=LAW&amp;n=503695&amp;date=26.05.2025&amp;dst=2014&amp;field=134" TargetMode = "External"/>
	<Relationship Id="rId133" Type="http://schemas.openxmlformats.org/officeDocument/2006/relationships/hyperlink" Target="https://login.consultant.ru/link/?req=doc&amp;base=LAW&amp;n=503695&amp;date=26.05.2025&amp;dst=498&amp;field=134" TargetMode = "External"/>
	<Relationship Id="rId134" Type="http://schemas.openxmlformats.org/officeDocument/2006/relationships/hyperlink" Target="https://login.consultant.ru/link/?req=doc&amp;base=LAW&amp;n=503695&amp;date=26.05.2025&amp;dst=2022&amp;field=134" TargetMode = "External"/>
	<Relationship Id="rId135" Type="http://schemas.openxmlformats.org/officeDocument/2006/relationships/hyperlink" Target="https://login.consultant.ru/link/?req=doc&amp;base=LAW&amp;n=341380&amp;date=26.05.2025&amp;dst=100056&amp;field=134" TargetMode = "External"/>
	<Relationship Id="rId136" Type="http://schemas.openxmlformats.org/officeDocument/2006/relationships/hyperlink" Target="https://login.consultant.ru/link/?req=doc&amp;base=LAW&amp;n=503695&amp;date=26.05.2025&amp;dst=466&amp;field=134" TargetMode = "External"/>
	<Relationship Id="rId137" Type="http://schemas.openxmlformats.org/officeDocument/2006/relationships/hyperlink" Target="https://login.consultant.ru/link/?req=doc&amp;base=LAW&amp;n=503695&amp;date=26.05.2025&amp;dst=2008&amp;field=134" TargetMode = "External"/>
	<Relationship Id="rId138" Type="http://schemas.openxmlformats.org/officeDocument/2006/relationships/hyperlink" Target="https://login.consultant.ru/link/?req=doc&amp;base=LAW&amp;n=503695&amp;date=26.05.2025&amp;dst=2018&amp;field=134" TargetMode = "External"/>
	<Relationship Id="rId139" Type="http://schemas.openxmlformats.org/officeDocument/2006/relationships/hyperlink" Target="https://login.consultant.ru/link/?req=doc&amp;base=LAW&amp;n=503695&amp;date=26.05.2025&amp;dst=100531&amp;field=134" TargetMode = "External"/>
	<Relationship Id="rId140" Type="http://schemas.openxmlformats.org/officeDocument/2006/relationships/hyperlink" Target="https://login.consultant.ru/link/?req=doc&amp;base=LAW&amp;n=341380&amp;date=26.05.2025&amp;dst=100059&amp;field=134" TargetMode = "External"/>
	<Relationship Id="rId141" Type="http://schemas.openxmlformats.org/officeDocument/2006/relationships/hyperlink" Target="https://login.consultant.ru/link/?req=doc&amp;base=LAW&amp;n=341380&amp;date=26.05.2025&amp;dst=100060&amp;field=134" TargetMode = "External"/>
	<Relationship Id="rId142" Type="http://schemas.openxmlformats.org/officeDocument/2006/relationships/hyperlink" Target="https://login.consultant.ru/link/?req=doc&amp;base=LAW&amp;n=503695&amp;date=26.05.2025&amp;dst=484&amp;field=134" TargetMode = "External"/>
	<Relationship Id="rId143" Type="http://schemas.openxmlformats.org/officeDocument/2006/relationships/hyperlink" Target="https://login.consultant.ru/link/?req=doc&amp;base=LAW&amp;n=503695&amp;date=26.05.2025&amp;dst=498&amp;field=134" TargetMode = "External"/>
	<Relationship Id="rId144" Type="http://schemas.openxmlformats.org/officeDocument/2006/relationships/hyperlink" Target="https://login.consultant.ru/link/?req=doc&amp;base=LAW&amp;n=341380&amp;date=26.05.2025&amp;dst=100061&amp;field=134" TargetMode = "External"/>
	<Relationship Id="rId145" Type="http://schemas.openxmlformats.org/officeDocument/2006/relationships/hyperlink" Target="https://login.consultant.ru/link/?req=doc&amp;base=LAW&amp;n=503695&amp;date=26.05.2025&amp;dst=102611&amp;field=134" TargetMode = "External"/>
	<Relationship Id="rId146" Type="http://schemas.openxmlformats.org/officeDocument/2006/relationships/hyperlink" Target="https://login.consultant.ru/link/?req=doc&amp;base=LAW&amp;n=503695&amp;date=26.05.2025&amp;dst=466&amp;field=134" TargetMode = "External"/>
	<Relationship Id="rId147" Type="http://schemas.openxmlformats.org/officeDocument/2006/relationships/hyperlink" Target="https://login.consultant.ru/link/?req=doc&amp;base=LAW&amp;n=341380&amp;date=26.05.2025&amp;dst=100064&amp;field=134" TargetMode = "External"/>
	<Relationship Id="rId148" Type="http://schemas.openxmlformats.org/officeDocument/2006/relationships/hyperlink" Target="https://login.consultant.ru/link/?req=doc&amp;base=LAW&amp;n=503695&amp;date=26.05.2025&amp;dst=2072&amp;field=134" TargetMode = "External"/>
	<Relationship Id="rId149" Type="http://schemas.openxmlformats.org/officeDocument/2006/relationships/hyperlink" Target="https://login.consultant.ru/link/?req=doc&amp;base=LAW&amp;n=503695&amp;date=26.05.2025&amp;dst=2100&amp;field=134" TargetMode = "External"/>
	<Relationship Id="rId150" Type="http://schemas.openxmlformats.org/officeDocument/2006/relationships/hyperlink" Target="https://login.consultant.ru/link/?req=doc&amp;base=LAW&amp;n=503695&amp;date=26.05.2025&amp;dst=2086&amp;field=134" TargetMode = "External"/>
	<Relationship Id="rId151" Type="http://schemas.openxmlformats.org/officeDocument/2006/relationships/hyperlink" Target="https://login.consultant.ru/link/?req=doc&amp;base=LAW&amp;n=341380&amp;date=26.05.2025&amp;dst=100067&amp;field=134" TargetMode = "External"/>
	<Relationship Id="rId152" Type="http://schemas.openxmlformats.org/officeDocument/2006/relationships/hyperlink" Target="https://login.consultant.ru/link/?req=doc&amp;base=LAW&amp;n=503695&amp;date=26.05.2025&amp;dst=1997&amp;field=134" TargetMode = "External"/>
	<Relationship Id="rId153" Type="http://schemas.openxmlformats.org/officeDocument/2006/relationships/hyperlink" Target="https://login.consultant.ru/link/?req=doc&amp;base=LAW&amp;n=503695&amp;date=26.05.2025&amp;dst=2006&amp;field=134" TargetMode = "External"/>
	<Relationship Id="rId154" Type="http://schemas.openxmlformats.org/officeDocument/2006/relationships/hyperlink" Target="https://login.consultant.ru/link/?req=doc&amp;base=LAW&amp;n=503695&amp;date=26.05.2025&amp;dst=2035&amp;field=134" TargetMode = "External"/>
	<Relationship Id="rId155" Type="http://schemas.openxmlformats.org/officeDocument/2006/relationships/hyperlink" Target="https://login.consultant.ru/link/?req=doc&amp;base=LAW&amp;n=503695&amp;date=26.05.2025&amp;dst=2022&amp;field=134" TargetMode = "External"/>
	<Relationship Id="rId156" Type="http://schemas.openxmlformats.org/officeDocument/2006/relationships/hyperlink" Target="https://login.consultant.ru/link/?req=doc&amp;base=LAW&amp;n=341380&amp;date=26.05.2025&amp;dst=100068&amp;field=134" TargetMode = "External"/>
	<Relationship Id="rId157" Type="http://schemas.openxmlformats.org/officeDocument/2006/relationships/hyperlink" Target="https://login.consultant.ru/link/?req=doc&amp;base=LAW&amp;n=502642&amp;date=26.05.2025&amp;dst=2620&amp;field=134" TargetMode = "External"/>
	<Relationship Id="rId158" Type="http://schemas.openxmlformats.org/officeDocument/2006/relationships/hyperlink" Target="https://login.consultant.ru/link/?req=doc&amp;base=LAW&amp;n=503695&amp;date=26.05.2025&amp;dst=2086&amp;field=134" TargetMode = "External"/>
	<Relationship Id="rId159" Type="http://schemas.openxmlformats.org/officeDocument/2006/relationships/hyperlink" Target="https://login.consultant.ru/link/?req=doc&amp;base=LAW&amp;n=503695&amp;date=26.05.2025&amp;dst=2022&amp;field=134" TargetMode = "External"/>
	<Relationship Id="rId160" Type="http://schemas.openxmlformats.org/officeDocument/2006/relationships/hyperlink" Target="https://login.consultant.ru/link/?req=doc&amp;base=LAW&amp;n=503695&amp;date=26.05.2025&amp;dst=2072&amp;field=134" TargetMode = "External"/>
	<Relationship Id="rId161" Type="http://schemas.openxmlformats.org/officeDocument/2006/relationships/hyperlink" Target="https://login.consultant.ru/link/?req=doc&amp;base=LAW&amp;n=503695&amp;date=26.05.2025&amp;dst=2100&amp;field=134" TargetMode = "External"/>
	<Relationship Id="rId162" Type="http://schemas.openxmlformats.org/officeDocument/2006/relationships/hyperlink" Target="https://login.consultant.ru/link/?req=doc&amp;base=LAW&amp;n=503695&amp;date=26.05.2025&amp;dst=1997&amp;field=134" TargetMode = "External"/>
	<Relationship Id="rId163" Type="http://schemas.openxmlformats.org/officeDocument/2006/relationships/hyperlink" Target="https://login.consultant.ru/link/?req=doc&amp;base=LAW&amp;n=503695&amp;date=26.05.2025&amp;dst=2006&amp;field=134" TargetMode = "External"/>
	<Relationship Id="rId164" Type="http://schemas.openxmlformats.org/officeDocument/2006/relationships/hyperlink" Target="https://login.consultant.ru/link/?req=doc&amp;base=LAW&amp;n=503695&amp;date=26.05.2025&amp;dst=2035&amp;field=134" TargetMode = "External"/>
	<Relationship Id="rId165" Type="http://schemas.openxmlformats.org/officeDocument/2006/relationships/hyperlink" Target="https://login.consultant.ru/link/?req=doc&amp;base=LAW&amp;n=341380&amp;date=26.05.2025&amp;dst=100069&amp;field=134" TargetMode = "External"/>
	<Relationship Id="rId166" Type="http://schemas.openxmlformats.org/officeDocument/2006/relationships/hyperlink" Target="https://login.consultant.ru/link/?req=doc&amp;base=LAW&amp;n=503695&amp;date=26.05.2025&amp;dst=100161&amp;field=134" TargetMode = "External"/>
	<Relationship Id="rId167" Type="http://schemas.openxmlformats.org/officeDocument/2006/relationships/hyperlink" Target="https://login.consultant.ru/link/?req=doc&amp;base=LAW&amp;n=503695&amp;date=26.05.2025&amp;dst=100166&amp;field=134" TargetMode = "External"/>
	<Relationship Id="rId168" Type="http://schemas.openxmlformats.org/officeDocument/2006/relationships/hyperlink" Target="https://login.consultant.ru/link/?req=doc&amp;base=LAW&amp;n=503695&amp;date=26.05.2025&amp;dst=1997&amp;field=134" TargetMode = "External"/>
	<Relationship Id="rId169" Type="http://schemas.openxmlformats.org/officeDocument/2006/relationships/hyperlink" Target="https://login.consultant.ru/link/?req=doc&amp;base=LAW&amp;n=503695&amp;date=26.05.2025&amp;dst=2006&amp;field=134" TargetMode = "External"/>
	<Relationship Id="rId170" Type="http://schemas.openxmlformats.org/officeDocument/2006/relationships/hyperlink" Target="https://login.consultant.ru/link/?req=doc&amp;base=LAW&amp;n=503695&amp;date=26.05.2025&amp;dst=2072&amp;field=134" TargetMode = "External"/>
	<Relationship Id="rId171" Type="http://schemas.openxmlformats.org/officeDocument/2006/relationships/hyperlink" Target="https://login.consultant.ru/link/?req=doc&amp;base=LAW&amp;n=503695&amp;date=26.05.2025&amp;dst=2035&amp;field=134" TargetMode = "External"/>
	<Relationship Id="rId172" Type="http://schemas.openxmlformats.org/officeDocument/2006/relationships/hyperlink" Target="https://login.consultant.ru/link/?req=doc&amp;base=LAW&amp;n=503695&amp;date=26.05.2025&amp;dst=2100&amp;field=134" TargetMode = "External"/>
	<Relationship Id="rId173" Type="http://schemas.openxmlformats.org/officeDocument/2006/relationships/hyperlink" Target="https://login.consultant.ru/link/?req=doc&amp;base=LAW&amp;n=341380&amp;date=26.05.2025&amp;dst=100074&amp;field=134" TargetMode = "External"/>
	<Relationship Id="rId174" Type="http://schemas.openxmlformats.org/officeDocument/2006/relationships/hyperlink" Target="https://login.consultant.ru/link/?req=doc&amp;base=LAW&amp;n=503695&amp;date=26.05.2025&amp;dst=450&amp;field=134" TargetMode = "External"/>
	<Relationship Id="rId175" Type="http://schemas.openxmlformats.org/officeDocument/2006/relationships/hyperlink" Target="https://login.consultant.ru/link/?req=doc&amp;base=LAW&amp;n=503697&amp;date=26.05.2025&amp;dst=1307&amp;field=134" TargetMode = "External"/>
	<Relationship Id="rId176" Type="http://schemas.openxmlformats.org/officeDocument/2006/relationships/hyperlink" Target="https://login.consultant.ru/link/?req=doc&amp;base=LAW&amp;n=341380&amp;date=26.05.2025&amp;dst=100077&amp;field=134" TargetMode = "External"/>
	<Relationship Id="rId177" Type="http://schemas.openxmlformats.org/officeDocument/2006/relationships/hyperlink" Target="https://login.consultant.ru/link/?req=doc&amp;base=LAW&amp;n=341380&amp;date=26.05.2025&amp;dst=100078&amp;field=134" TargetMode = "External"/>
	<Relationship Id="rId178" Type="http://schemas.openxmlformats.org/officeDocument/2006/relationships/hyperlink" Target="https://login.consultant.ru/link/?req=doc&amp;base=LAW&amp;n=503695&amp;date=26.05.2025&amp;dst=2423&amp;field=134" TargetMode = "External"/>
	<Relationship Id="rId179" Type="http://schemas.openxmlformats.org/officeDocument/2006/relationships/hyperlink" Target="https://login.consultant.ru/link/?req=doc&amp;base=LAW&amp;n=503695&amp;date=26.05.2025&amp;dst=2404&amp;field=134" TargetMode = "External"/>
	<Relationship Id="rId180" Type="http://schemas.openxmlformats.org/officeDocument/2006/relationships/hyperlink" Target="https://login.consultant.ru/link/?req=doc&amp;base=LAW&amp;n=503695&amp;date=26.05.2025&amp;dst=2423&amp;field=134" TargetMode = "External"/>
	<Relationship Id="rId181" Type="http://schemas.openxmlformats.org/officeDocument/2006/relationships/hyperlink" Target="https://login.consultant.ru/link/?req=doc&amp;base=LAW&amp;n=503695&amp;date=26.05.2025&amp;dst=2404&amp;field=134" TargetMode = "External"/>
	<Relationship Id="rId182" Type="http://schemas.openxmlformats.org/officeDocument/2006/relationships/hyperlink" Target="https://login.consultant.ru/link/?req=doc&amp;base=LAW&amp;n=503697&amp;date=26.05.2025&amp;dst=100161&amp;field=134" TargetMode = "External"/>
	<Relationship Id="rId183" Type="http://schemas.openxmlformats.org/officeDocument/2006/relationships/hyperlink" Target="https://login.consultant.ru/link/?req=doc&amp;base=LAW&amp;n=341380&amp;date=26.05.2025&amp;dst=100080&amp;field=134" TargetMode = "External"/>
	<Relationship Id="rId184" Type="http://schemas.openxmlformats.org/officeDocument/2006/relationships/hyperlink" Target="https://login.consultant.ru/link/?req=doc&amp;base=LAW&amp;n=341380&amp;date=26.05.2025&amp;dst=100084&amp;field=134" TargetMode = "External"/>
	<Relationship Id="rId185" Type="http://schemas.openxmlformats.org/officeDocument/2006/relationships/hyperlink" Target="https://login.consultant.ru/link/?req=doc&amp;base=LAW&amp;n=503695&amp;date=26.05.2025&amp;dst=101987&amp;field=134" TargetMode = "External"/>
	<Relationship Id="rId186" Type="http://schemas.openxmlformats.org/officeDocument/2006/relationships/hyperlink" Target="https://login.consultant.ru/link/?req=doc&amp;base=LAW&amp;n=341380&amp;date=26.05.2025&amp;dst=100085&amp;field=134" TargetMode = "External"/>
	<Relationship Id="rId187" Type="http://schemas.openxmlformats.org/officeDocument/2006/relationships/hyperlink" Target="https://login.consultant.ru/link/?req=doc&amp;base=LAW&amp;n=436393&amp;date=26.05.2025&amp;dst=100022&amp;field=134" TargetMode = "External"/>
	<Relationship Id="rId188" Type="http://schemas.openxmlformats.org/officeDocument/2006/relationships/hyperlink" Target="https://login.consultant.ru/link/?req=doc&amp;base=LAW&amp;n=166062&amp;date=26.05.2025&amp;dst=100162&amp;field=134" TargetMode = "External"/>
	<Relationship Id="rId189" Type="http://schemas.openxmlformats.org/officeDocument/2006/relationships/hyperlink" Target="https://login.consultant.ru/link/?req=doc&amp;base=LAW&amp;n=503695&amp;date=26.05.2025&amp;dst=101920&amp;field=134" TargetMode = "External"/>
	<Relationship Id="rId190" Type="http://schemas.openxmlformats.org/officeDocument/2006/relationships/hyperlink" Target="https://login.consultant.ru/link/?req=doc&amp;base=LAW&amp;n=341380&amp;date=26.05.2025&amp;dst=100086&amp;field=134" TargetMode = "External"/>
	<Relationship Id="rId191" Type="http://schemas.openxmlformats.org/officeDocument/2006/relationships/hyperlink" Target="https://login.consultant.ru/link/?req=doc&amp;base=LAW&amp;n=190993&amp;date=26.05.2025&amp;dst=100019&amp;field=134" TargetMode = "External"/>
	<Relationship Id="rId192" Type="http://schemas.openxmlformats.org/officeDocument/2006/relationships/hyperlink" Target="https://login.consultant.ru/link/?req=doc&amp;base=LAW&amp;n=503695&amp;date=26.05.2025&amp;dst=559&amp;field=134" TargetMode = "External"/>
	<Relationship Id="rId193" Type="http://schemas.openxmlformats.org/officeDocument/2006/relationships/hyperlink" Target="https://login.consultant.ru/link/?req=doc&amp;base=LAW&amp;n=190993&amp;date=26.05.2025&amp;dst=100020&amp;field=134" TargetMode = "External"/>
	<Relationship Id="rId194" Type="http://schemas.openxmlformats.org/officeDocument/2006/relationships/hyperlink" Target="https://login.consultant.ru/link/?req=doc&amp;base=LAW&amp;n=503695&amp;date=26.05.2025&amp;dst=100207&amp;field=134" TargetMode = "External"/>
	<Relationship Id="rId195" Type="http://schemas.openxmlformats.org/officeDocument/2006/relationships/hyperlink" Target="https://login.consultant.ru/link/?req=doc&amp;base=LAW&amp;n=190993&amp;date=26.05.2025&amp;dst=100022&amp;field=134" TargetMode = "External"/>
	<Relationship Id="rId196" Type="http://schemas.openxmlformats.org/officeDocument/2006/relationships/hyperlink" Target="https://login.consultant.ru/link/?req=doc&amp;base=LAW&amp;n=341380&amp;date=26.05.2025&amp;dst=100087&amp;field=134" TargetMode = "External"/>
	<Relationship Id="rId197" Type="http://schemas.openxmlformats.org/officeDocument/2006/relationships/hyperlink" Target="https://login.consultant.ru/link/?req=doc&amp;base=LAW&amp;n=166062&amp;date=26.05.2025&amp;dst=100213&amp;field=134" TargetMode = "External"/>
	<Relationship Id="rId198" Type="http://schemas.openxmlformats.org/officeDocument/2006/relationships/hyperlink" Target="https://login.consultant.ru/link/?req=doc&amp;base=LAW&amp;n=130102&amp;date=26.05.2025" TargetMode = "External"/>
	<Relationship Id="rId199" Type="http://schemas.openxmlformats.org/officeDocument/2006/relationships/hyperlink" Target="https://login.consultant.ru/link/?req=doc&amp;base=LAW&amp;n=137023&amp;date=26.05.2025&amp;dst=100208&amp;field=134" TargetMode = "External"/>
	<Relationship Id="rId200" Type="http://schemas.openxmlformats.org/officeDocument/2006/relationships/hyperlink" Target="https://login.consultant.ru/link/?req=doc&amp;base=LAW&amp;n=108655&amp;date=26.05.2025&amp;dst=100005&amp;field=134" TargetMode = "External"/>
	<Relationship Id="rId201" Type="http://schemas.openxmlformats.org/officeDocument/2006/relationships/hyperlink" Target="https://login.consultant.ru/link/?req=doc&amp;base=LAW&amp;n=130087&amp;date=26.05.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Пленума Верховного Суда РФ от 09.07.2013 N 24
(ред. от 24.12.2019)
"О судебной практике по делам о взяточничестве и об иных коррупционных преступлениях"</dc:title>
  <dcterms:created xsi:type="dcterms:W3CDTF">2025-05-26T10:10:33Z</dcterms:created>
</cp:coreProperties>
</file>